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5130"/>
      </w:tblGrid>
      <w:tr w:rsidR="00625B60" w14:paraId="4C6819B3" w14:textId="77777777" w:rsidTr="004965B3">
        <w:tc>
          <w:tcPr>
            <w:tcW w:w="4675" w:type="dxa"/>
          </w:tcPr>
          <w:p w14:paraId="6073BD0B" w14:textId="2482A3D6" w:rsidR="00625B60" w:rsidRDefault="003543EB" w:rsidP="001B1679">
            <w:pPr>
              <w:rPr>
                <w:rFonts w:ascii="Times New Roman" w:hAnsi="Times New Roman"/>
                <w:b/>
                <w:bCs/>
                <w:szCs w:val="24"/>
              </w:rPr>
            </w:pPr>
            <w:r>
              <w:rPr>
                <w:rFonts w:ascii="Times New Roman" w:hAnsi="Times New Roman"/>
                <w:b/>
                <w:bCs/>
                <w:szCs w:val="24"/>
              </w:rPr>
              <w:t>Administrative Policy and Procedure</w:t>
            </w:r>
          </w:p>
          <w:p w14:paraId="53283340" w14:textId="77777777" w:rsidR="00625B60" w:rsidRDefault="00625B60" w:rsidP="001B1679">
            <w:pPr>
              <w:rPr>
                <w:rFonts w:ascii="Times New Roman" w:hAnsi="Times New Roman"/>
                <w:b/>
                <w:bCs/>
                <w:szCs w:val="24"/>
              </w:rPr>
            </w:pPr>
          </w:p>
        </w:tc>
        <w:tc>
          <w:tcPr>
            <w:tcW w:w="5130" w:type="dxa"/>
          </w:tcPr>
          <w:p w14:paraId="4842F970" w14:textId="7E7DD804" w:rsidR="00625B60" w:rsidRDefault="00625B60" w:rsidP="001B1679">
            <w:pPr>
              <w:rPr>
                <w:rFonts w:ascii="Times New Roman" w:hAnsi="Times New Roman"/>
                <w:b/>
                <w:bCs/>
                <w:szCs w:val="24"/>
              </w:rPr>
            </w:pPr>
            <w:r w:rsidRPr="00D51EB8">
              <w:rPr>
                <w:rFonts w:ascii="Times New Roman" w:hAnsi="Times New Roman"/>
                <w:b/>
                <w:bCs/>
                <w:szCs w:val="24"/>
              </w:rPr>
              <w:t xml:space="preserve">Subject: </w:t>
            </w:r>
            <w:r w:rsidR="009059B1">
              <w:rPr>
                <w:rFonts w:ascii="Times New Roman" w:hAnsi="Times New Roman"/>
                <w:b/>
                <w:bCs/>
                <w:szCs w:val="24"/>
              </w:rPr>
              <w:t xml:space="preserve"> Covid 19 </w:t>
            </w:r>
            <w:r w:rsidR="00467839">
              <w:rPr>
                <w:rFonts w:ascii="Times New Roman" w:hAnsi="Times New Roman"/>
                <w:b/>
                <w:bCs/>
                <w:szCs w:val="24"/>
              </w:rPr>
              <w:t xml:space="preserve">Testing </w:t>
            </w:r>
          </w:p>
        </w:tc>
      </w:tr>
      <w:tr w:rsidR="00625B60" w:rsidRPr="0094780B" w14:paraId="0716EA82" w14:textId="77777777" w:rsidTr="004965B3">
        <w:tc>
          <w:tcPr>
            <w:tcW w:w="4675" w:type="dxa"/>
          </w:tcPr>
          <w:p w14:paraId="50AEC3F7" w14:textId="77777777" w:rsidR="00625B60" w:rsidRPr="00025637" w:rsidRDefault="00625B60" w:rsidP="001B1679">
            <w:pPr>
              <w:rPr>
                <w:rFonts w:ascii="Times New Roman" w:hAnsi="Times New Roman"/>
                <w:b/>
                <w:bCs/>
                <w:szCs w:val="24"/>
              </w:rPr>
            </w:pPr>
            <w:r w:rsidRPr="00025637">
              <w:rPr>
                <w:rFonts w:ascii="Times New Roman" w:hAnsi="Times New Roman"/>
                <w:b/>
                <w:bCs/>
                <w:szCs w:val="24"/>
              </w:rPr>
              <w:t xml:space="preserve">Approved by: </w:t>
            </w:r>
          </w:p>
          <w:p w14:paraId="7397C8FB" w14:textId="77777777" w:rsidR="00625B60" w:rsidRDefault="00625B60" w:rsidP="00DA2710">
            <w:pPr>
              <w:rPr>
                <w:rFonts w:ascii="Times New Roman" w:hAnsi="Times New Roman"/>
                <w:b/>
                <w:bCs/>
                <w:szCs w:val="24"/>
              </w:rPr>
            </w:pPr>
          </w:p>
        </w:tc>
        <w:tc>
          <w:tcPr>
            <w:tcW w:w="5130" w:type="dxa"/>
          </w:tcPr>
          <w:p w14:paraId="21063B1F" w14:textId="77777777" w:rsidR="00625B60" w:rsidRPr="0094780B" w:rsidRDefault="00625B60" w:rsidP="001B1679">
            <w:pPr>
              <w:rPr>
                <w:rFonts w:ascii="Times New Roman" w:hAnsi="Times New Roman"/>
                <w:szCs w:val="24"/>
              </w:rPr>
            </w:pPr>
          </w:p>
        </w:tc>
      </w:tr>
      <w:tr w:rsidR="00625B60" w:rsidRPr="00397D33" w14:paraId="17FB5C7C" w14:textId="77777777" w:rsidTr="004965B3">
        <w:tc>
          <w:tcPr>
            <w:tcW w:w="4675" w:type="dxa"/>
          </w:tcPr>
          <w:p w14:paraId="152F3354" w14:textId="2F9A877A" w:rsidR="00625B60" w:rsidRDefault="00625B60" w:rsidP="001B1679">
            <w:pPr>
              <w:rPr>
                <w:rFonts w:ascii="Times New Roman" w:hAnsi="Times New Roman"/>
                <w:b/>
                <w:bCs/>
                <w:szCs w:val="24"/>
              </w:rPr>
            </w:pPr>
            <w:r>
              <w:rPr>
                <w:rFonts w:ascii="Times New Roman" w:hAnsi="Times New Roman"/>
                <w:b/>
                <w:bCs/>
                <w:szCs w:val="24"/>
              </w:rPr>
              <w:t xml:space="preserve">Effective: </w:t>
            </w:r>
            <w:r w:rsidR="0093137B">
              <w:rPr>
                <w:rFonts w:ascii="Times New Roman" w:hAnsi="Times New Roman"/>
                <w:b/>
                <w:bCs/>
                <w:szCs w:val="24"/>
              </w:rPr>
              <w:t>5</w:t>
            </w:r>
            <w:r w:rsidRPr="00210EDF">
              <w:rPr>
                <w:rFonts w:ascii="Times New Roman" w:hAnsi="Times New Roman"/>
                <w:szCs w:val="24"/>
              </w:rPr>
              <w:t>/</w:t>
            </w:r>
            <w:r w:rsidR="0093137B">
              <w:rPr>
                <w:rFonts w:ascii="Times New Roman" w:hAnsi="Times New Roman"/>
                <w:szCs w:val="24"/>
              </w:rPr>
              <w:t>11</w:t>
            </w:r>
            <w:r w:rsidRPr="00210EDF">
              <w:rPr>
                <w:rFonts w:ascii="Times New Roman" w:hAnsi="Times New Roman"/>
                <w:szCs w:val="24"/>
              </w:rPr>
              <w:t>/2020</w:t>
            </w:r>
          </w:p>
          <w:p w14:paraId="4ED0D689" w14:textId="77777777" w:rsidR="00625B60" w:rsidRDefault="00625B60" w:rsidP="001B1679">
            <w:pPr>
              <w:rPr>
                <w:rFonts w:ascii="Times New Roman" w:hAnsi="Times New Roman"/>
                <w:b/>
                <w:bCs/>
                <w:szCs w:val="24"/>
              </w:rPr>
            </w:pPr>
          </w:p>
        </w:tc>
        <w:tc>
          <w:tcPr>
            <w:tcW w:w="5130" w:type="dxa"/>
          </w:tcPr>
          <w:p w14:paraId="3CC32860" w14:textId="38DB2831" w:rsidR="0093137B" w:rsidRPr="00397D33" w:rsidRDefault="00625B60" w:rsidP="002D66CF">
            <w:pPr>
              <w:tabs>
                <w:tab w:val="right" w:pos="4914"/>
              </w:tabs>
              <w:rPr>
                <w:rFonts w:ascii="Times New Roman" w:hAnsi="Times New Roman"/>
                <w:szCs w:val="24"/>
              </w:rPr>
            </w:pPr>
            <w:r>
              <w:rPr>
                <w:rFonts w:ascii="Times New Roman" w:hAnsi="Times New Roman"/>
                <w:b/>
                <w:bCs/>
                <w:szCs w:val="24"/>
              </w:rPr>
              <w:t xml:space="preserve">Revised: </w:t>
            </w:r>
            <w:r w:rsidR="0093137B">
              <w:rPr>
                <w:rFonts w:ascii="Times New Roman" w:hAnsi="Times New Roman"/>
                <w:szCs w:val="24"/>
              </w:rPr>
              <w:t>1/7/2021</w:t>
            </w:r>
            <w:r w:rsidR="005F4546">
              <w:rPr>
                <w:rFonts w:ascii="Times New Roman" w:hAnsi="Times New Roman"/>
                <w:szCs w:val="24"/>
              </w:rPr>
              <w:t>; 6/14/2021</w:t>
            </w:r>
            <w:r w:rsidR="00F73BA3">
              <w:rPr>
                <w:rFonts w:ascii="Times New Roman" w:hAnsi="Times New Roman"/>
                <w:szCs w:val="24"/>
              </w:rPr>
              <w:t>; 7/</w:t>
            </w:r>
            <w:r w:rsidR="00435BCC">
              <w:rPr>
                <w:rFonts w:ascii="Times New Roman" w:hAnsi="Times New Roman"/>
                <w:szCs w:val="24"/>
              </w:rPr>
              <w:t>14</w:t>
            </w:r>
            <w:r w:rsidR="00F73BA3">
              <w:rPr>
                <w:rFonts w:ascii="Times New Roman" w:hAnsi="Times New Roman"/>
                <w:szCs w:val="24"/>
              </w:rPr>
              <w:t>/2021</w:t>
            </w:r>
            <w:r w:rsidR="007157A6">
              <w:rPr>
                <w:rFonts w:ascii="Times New Roman" w:hAnsi="Times New Roman"/>
                <w:szCs w:val="24"/>
              </w:rPr>
              <w:t>; 9/1</w:t>
            </w:r>
            <w:r w:rsidR="002B556D">
              <w:rPr>
                <w:rFonts w:ascii="Times New Roman" w:hAnsi="Times New Roman"/>
                <w:szCs w:val="24"/>
              </w:rPr>
              <w:t>6/</w:t>
            </w:r>
            <w:r w:rsidR="007157A6">
              <w:rPr>
                <w:rFonts w:ascii="Times New Roman" w:hAnsi="Times New Roman"/>
                <w:szCs w:val="24"/>
              </w:rPr>
              <w:t>2021</w:t>
            </w:r>
            <w:r w:rsidR="00AC6507">
              <w:rPr>
                <w:rFonts w:ascii="Times New Roman" w:hAnsi="Times New Roman"/>
                <w:szCs w:val="24"/>
              </w:rPr>
              <w:t>; 10/27/2021</w:t>
            </w:r>
            <w:r w:rsidR="002D66CF">
              <w:rPr>
                <w:rFonts w:ascii="Times New Roman" w:hAnsi="Times New Roman"/>
                <w:szCs w:val="24"/>
              </w:rPr>
              <w:tab/>
            </w:r>
          </w:p>
          <w:p w14:paraId="265B4F3B" w14:textId="564C23B8" w:rsidR="00625B60" w:rsidRPr="00397D33" w:rsidRDefault="00625B60" w:rsidP="001B1679">
            <w:pPr>
              <w:rPr>
                <w:rFonts w:ascii="Times New Roman" w:hAnsi="Times New Roman"/>
                <w:szCs w:val="24"/>
              </w:rPr>
            </w:pPr>
          </w:p>
        </w:tc>
      </w:tr>
    </w:tbl>
    <w:p w14:paraId="72099F37" w14:textId="77777777" w:rsidR="00625B60" w:rsidRDefault="00625B60" w:rsidP="002C5235">
      <w:pPr>
        <w:rPr>
          <w:rFonts w:ascii="Times New Roman" w:hAnsi="Times New Roman"/>
          <w:b/>
          <w:szCs w:val="24"/>
          <w:u w:val="single"/>
        </w:rPr>
      </w:pPr>
    </w:p>
    <w:p w14:paraId="5AF0BC46" w14:textId="77777777" w:rsidR="00625B60" w:rsidRDefault="00625B60" w:rsidP="002C5235">
      <w:pPr>
        <w:rPr>
          <w:rFonts w:ascii="Times New Roman" w:hAnsi="Times New Roman"/>
          <w:b/>
          <w:szCs w:val="24"/>
          <w:u w:val="single"/>
        </w:rPr>
      </w:pPr>
    </w:p>
    <w:p w14:paraId="09F766BC" w14:textId="762DED2D" w:rsidR="00BC0A5D" w:rsidRPr="00AC6507" w:rsidRDefault="002C5235" w:rsidP="002C5235">
      <w:pPr>
        <w:rPr>
          <w:rFonts w:ascii="Times New Roman" w:hAnsi="Times New Roman"/>
          <w:b/>
          <w:sz w:val="22"/>
          <w:szCs w:val="22"/>
          <w:u w:val="single"/>
        </w:rPr>
      </w:pPr>
      <w:r w:rsidRPr="00AC6507">
        <w:rPr>
          <w:rFonts w:ascii="Times New Roman" w:hAnsi="Times New Roman"/>
          <w:b/>
          <w:sz w:val="22"/>
          <w:szCs w:val="22"/>
          <w:u w:val="single"/>
        </w:rPr>
        <w:t>POLICY</w:t>
      </w:r>
    </w:p>
    <w:p w14:paraId="63AE6050" w14:textId="1EC5F63C" w:rsidR="002C5235" w:rsidRPr="00AC6507" w:rsidRDefault="002C5235" w:rsidP="002C5235">
      <w:pPr>
        <w:rPr>
          <w:rFonts w:ascii="Times New Roman" w:hAnsi="Times New Roman"/>
          <w:sz w:val="22"/>
          <w:szCs w:val="22"/>
        </w:rPr>
      </w:pPr>
      <w:r w:rsidRPr="00AC6507">
        <w:rPr>
          <w:rFonts w:ascii="Times New Roman" w:hAnsi="Times New Roman"/>
          <w:sz w:val="22"/>
          <w:szCs w:val="22"/>
        </w:rPr>
        <w:t xml:space="preserve">The facility will test all staff and residents for COVID-19 in accordance with both </w:t>
      </w:r>
      <w:r w:rsidR="00E63405" w:rsidRPr="00AC6507">
        <w:rPr>
          <w:rFonts w:ascii="Times New Roman" w:hAnsi="Times New Roman"/>
          <w:sz w:val="22"/>
          <w:szCs w:val="22"/>
        </w:rPr>
        <w:t>S</w:t>
      </w:r>
      <w:r w:rsidRPr="00AC6507">
        <w:rPr>
          <w:rFonts w:ascii="Times New Roman" w:hAnsi="Times New Roman"/>
          <w:sz w:val="22"/>
          <w:szCs w:val="22"/>
        </w:rPr>
        <w:t xml:space="preserve">tate and </w:t>
      </w:r>
      <w:r w:rsidR="00E63405" w:rsidRPr="00AC6507">
        <w:rPr>
          <w:rFonts w:ascii="Times New Roman" w:hAnsi="Times New Roman"/>
          <w:sz w:val="22"/>
          <w:szCs w:val="22"/>
        </w:rPr>
        <w:t>F</w:t>
      </w:r>
      <w:r w:rsidRPr="00AC6507">
        <w:rPr>
          <w:rFonts w:ascii="Times New Roman" w:hAnsi="Times New Roman"/>
          <w:sz w:val="22"/>
          <w:szCs w:val="22"/>
        </w:rPr>
        <w:t xml:space="preserve">ederal regulations and as indicated to prevent the spread of </w:t>
      </w:r>
      <w:r w:rsidR="005F4546" w:rsidRPr="00AC6507">
        <w:rPr>
          <w:rFonts w:ascii="Times New Roman" w:hAnsi="Times New Roman"/>
          <w:sz w:val="22"/>
          <w:szCs w:val="22"/>
        </w:rPr>
        <w:t xml:space="preserve">Covid-19 </w:t>
      </w:r>
      <w:r w:rsidRPr="00AC6507">
        <w:rPr>
          <w:rFonts w:ascii="Times New Roman" w:hAnsi="Times New Roman"/>
          <w:sz w:val="22"/>
          <w:szCs w:val="22"/>
        </w:rPr>
        <w:t xml:space="preserve">infection and to ensure appropriate clinical treatment. The facility will utilize both </w:t>
      </w:r>
      <w:r w:rsidR="007C03AB" w:rsidRPr="00AC6507">
        <w:rPr>
          <w:rFonts w:ascii="Times New Roman" w:hAnsi="Times New Roman"/>
          <w:sz w:val="22"/>
          <w:szCs w:val="22"/>
        </w:rPr>
        <w:t>P</w:t>
      </w:r>
      <w:r w:rsidRPr="00AC6507">
        <w:rPr>
          <w:rFonts w:ascii="Times New Roman" w:hAnsi="Times New Roman"/>
          <w:sz w:val="22"/>
          <w:szCs w:val="22"/>
        </w:rPr>
        <w:t xml:space="preserve">oint of </w:t>
      </w:r>
      <w:r w:rsidR="007C03AB" w:rsidRPr="00AC6507">
        <w:rPr>
          <w:rFonts w:ascii="Times New Roman" w:hAnsi="Times New Roman"/>
          <w:sz w:val="22"/>
          <w:szCs w:val="22"/>
        </w:rPr>
        <w:t>C</w:t>
      </w:r>
      <w:r w:rsidRPr="00AC6507">
        <w:rPr>
          <w:rFonts w:ascii="Times New Roman" w:hAnsi="Times New Roman"/>
          <w:sz w:val="22"/>
          <w:szCs w:val="22"/>
        </w:rPr>
        <w:t>are</w:t>
      </w:r>
      <w:r w:rsidR="000D52BF" w:rsidRPr="00AC6507">
        <w:rPr>
          <w:rFonts w:ascii="Times New Roman" w:hAnsi="Times New Roman"/>
          <w:sz w:val="22"/>
          <w:szCs w:val="22"/>
        </w:rPr>
        <w:t xml:space="preserve"> (POC)</w:t>
      </w:r>
      <w:r w:rsidRPr="00AC6507">
        <w:rPr>
          <w:rFonts w:ascii="Times New Roman" w:hAnsi="Times New Roman"/>
          <w:sz w:val="22"/>
          <w:szCs w:val="22"/>
        </w:rPr>
        <w:t xml:space="preserve"> </w:t>
      </w:r>
      <w:r w:rsidR="007C03AB" w:rsidRPr="00AC6507">
        <w:rPr>
          <w:rFonts w:ascii="Times New Roman" w:hAnsi="Times New Roman"/>
          <w:sz w:val="22"/>
          <w:szCs w:val="22"/>
        </w:rPr>
        <w:t xml:space="preserve">Antigen tests </w:t>
      </w:r>
      <w:r w:rsidRPr="00AC6507">
        <w:rPr>
          <w:rFonts w:ascii="Times New Roman" w:hAnsi="Times New Roman"/>
          <w:sz w:val="22"/>
          <w:szCs w:val="22"/>
        </w:rPr>
        <w:t>and PCR test</w:t>
      </w:r>
      <w:r w:rsidR="007C03AB" w:rsidRPr="00AC6507">
        <w:rPr>
          <w:rFonts w:ascii="Times New Roman" w:hAnsi="Times New Roman"/>
          <w:sz w:val="22"/>
          <w:szCs w:val="22"/>
        </w:rPr>
        <w:t>s</w:t>
      </w:r>
      <w:r w:rsidR="005F4546" w:rsidRPr="00AC6507">
        <w:rPr>
          <w:rFonts w:ascii="Times New Roman" w:hAnsi="Times New Roman"/>
          <w:sz w:val="22"/>
          <w:szCs w:val="22"/>
        </w:rPr>
        <w:t>, as applicable,</w:t>
      </w:r>
      <w:r w:rsidRPr="00AC6507">
        <w:rPr>
          <w:rFonts w:ascii="Times New Roman" w:hAnsi="Times New Roman"/>
          <w:sz w:val="22"/>
          <w:szCs w:val="22"/>
        </w:rPr>
        <w:t xml:space="preserve"> to promote expedited results as needed. The facility will adjust testing requirements as per State and Federal regulations based on community transmission and potential outbreaks. </w:t>
      </w:r>
    </w:p>
    <w:p w14:paraId="33B1C3B7" w14:textId="059CD3F3" w:rsidR="002C5235" w:rsidRPr="00AC6507" w:rsidRDefault="002C5235" w:rsidP="002C5235">
      <w:pPr>
        <w:rPr>
          <w:rFonts w:ascii="Times New Roman" w:hAnsi="Times New Roman"/>
          <w:sz w:val="22"/>
          <w:szCs w:val="22"/>
        </w:rPr>
      </w:pPr>
    </w:p>
    <w:p w14:paraId="7B0B1246" w14:textId="77777777" w:rsidR="007157A6" w:rsidRPr="00AC6507" w:rsidRDefault="007157A6" w:rsidP="007157A6">
      <w:pPr>
        <w:rPr>
          <w:rFonts w:ascii="Times New Roman" w:hAnsi="Times New Roman"/>
          <w:b/>
          <w:bCs/>
          <w:sz w:val="22"/>
          <w:szCs w:val="22"/>
          <w:u w:val="single"/>
        </w:rPr>
      </w:pPr>
      <w:r w:rsidRPr="00AC6507">
        <w:rPr>
          <w:rFonts w:ascii="Times New Roman" w:hAnsi="Times New Roman"/>
          <w:b/>
          <w:bCs/>
          <w:sz w:val="22"/>
          <w:szCs w:val="22"/>
          <w:u w:val="single"/>
        </w:rPr>
        <w:t>DEFINITION(S)</w:t>
      </w:r>
    </w:p>
    <w:p w14:paraId="72C8FBB7" w14:textId="77777777" w:rsidR="007157A6" w:rsidRPr="00AC6507" w:rsidRDefault="007157A6" w:rsidP="007157A6">
      <w:pPr>
        <w:shd w:val="clear" w:color="auto" w:fill="FFFFFF"/>
        <w:overflowPunct/>
        <w:autoSpaceDE/>
        <w:autoSpaceDN/>
        <w:adjustRightInd/>
        <w:textAlignment w:val="auto"/>
        <w:rPr>
          <w:rFonts w:ascii="Times New Roman" w:hAnsi="Times New Roman"/>
          <w:sz w:val="22"/>
          <w:szCs w:val="22"/>
        </w:rPr>
      </w:pPr>
      <w:r w:rsidRPr="00AC6507">
        <w:rPr>
          <w:rFonts w:ascii="Times New Roman" w:hAnsi="Times New Roman"/>
          <w:b/>
          <w:bCs/>
          <w:sz w:val="22"/>
          <w:szCs w:val="22"/>
        </w:rPr>
        <w:t>Outbreak</w:t>
      </w:r>
      <w:r w:rsidRPr="00AC6507">
        <w:rPr>
          <w:rFonts w:ascii="Times New Roman" w:hAnsi="Times New Roman"/>
          <w:sz w:val="22"/>
          <w:szCs w:val="22"/>
        </w:rPr>
        <w:t>: a new Covid-19 infection in any healthcare personnel (HCP) or any nursing home-onset Covid-19 infection in a resident.</w:t>
      </w:r>
    </w:p>
    <w:p w14:paraId="236D9817" w14:textId="77777777" w:rsidR="007157A6" w:rsidRPr="00AC6507" w:rsidRDefault="007157A6" w:rsidP="007157A6">
      <w:pPr>
        <w:shd w:val="clear" w:color="auto" w:fill="FFFFFF"/>
        <w:overflowPunct/>
        <w:autoSpaceDE/>
        <w:autoSpaceDN/>
        <w:adjustRightInd/>
        <w:textAlignment w:val="auto"/>
        <w:rPr>
          <w:rFonts w:ascii="Times New Roman" w:hAnsi="Times New Roman"/>
          <w:b/>
          <w:bCs/>
          <w:color w:val="000000"/>
          <w:sz w:val="22"/>
          <w:szCs w:val="22"/>
        </w:rPr>
      </w:pPr>
    </w:p>
    <w:p w14:paraId="3E706087"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Fully Vaccinated</w:t>
      </w:r>
      <w:r w:rsidRPr="00AC6507">
        <w:rPr>
          <w:rFonts w:ascii="Times New Roman" w:hAnsi="Times New Roman"/>
          <w:color w:val="000000"/>
          <w:sz w:val="22"/>
          <w:szCs w:val="22"/>
        </w:rPr>
        <w:t>: ≥2 weeks following receipt of the 2nd dose in a 2-dose series, or ≥2 weeks following receipt of 1 dose of a single-dose vaccine</w:t>
      </w:r>
    </w:p>
    <w:p w14:paraId="78340164"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p>
    <w:p w14:paraId="7E265E2C"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Close Contact</w:t>
      </w:r>
      <w:r w:rsidRPr="00AC6507">
        <w:rPr>
          <w:rFonts w:ascii="Times New Roman" w:hAnsi="Times New Roman"/>
          <w:color w:val="000000"/>
          <w:sz w:val="22"/>
          <w:szCs w:val="22"/>
        </w:rPr>
        <w:t>: refers to someone who has been within 6 feet of a Covid-19 positive person for a cumulative total of 15 minutes or more over a 24-hour period.</w:t>
      </w:r>
    </w:p>
    <w:p w14:paraId="20F7C023"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p>
    <w:p w14:paraId="5B92C5D2"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Higher-risk Exposure</w:t>
      </w:r>
      <w:r w:rsidRPr="00AC6507">
        <w:rPr>
          <w:rFonts w:ascii="Times New Roman" w:hAnsi="Times New Roman"/>
          <w:color w:val="000000"/>
          <w:sz w:val="22"/>
          <w:szCs w:val="22"/>
        </w:rPr>
        <w:t xml:space="preserve">: refers to exposure of an individual’s eyes, nose, or mouth to material potentially containing SARS-CoV-2, particularly if present in the room for an aerosol-generating procedure (AGP). </w:t>
      </w:r>
    </w:p>
    <w:p w14:paraId="28BBF197" w14:textId="77777777" w:rsidR="007157A6" w:rsidRPr="00AC6507" w:rsidRDefault="007157A6" w:rsidP="007157A6">
      <w:pPr>
        <w:rPr>
          <w:rFonts w:ascii="Times New Roman" w:hAnsi="Times New Roman"/>
          <w:b/>
          <w:sz w:val="22"/>
          <w:szCs w:val="22"/>
          <w:u w:val="single"/>
        </w:rPr>
      </w:pPr>
    </w:p>
    <w:p w14:paraId="4D3001B3" w14:textId="77777777" w:rsidR="007157A6" w:rsidRPr="00AC6507" w:rsidRDefault="007157A6" w:rsidP="007157A6">
      <w:pPr>
        <w:rPr>
          <w:rFonts w:ascii="Times New Roman" w:hAnsi="Times New Roman"/>
          <w:bCs/>
          <w:sz w:val="22"/>
          <w:szCs w:val="22"/>
        </w:rPr>
      </w:pPr>
      <w:r w:rsidRPr="00AC6507">
        <w:rPr>
          <w:rFonts w:ascii="Times New Roman" w:hAnsi="Times New Roman"/>
          <w:b/>
          <w:sz w:val="22"/>
          <w:szCs w:val="22"/>
        </w:rPr>
        <w:t>Level of Community Transmission</w:t>
      </w:r>
      <w:r w:rsidRPr="00AC6507">
        <w:rPr>
          <w:rFonts w:ascii="Times New Roman" w:hAnsi="Times New Roman"/>
          <w:bCs/>
          <w:sz w:val="22"/>
          <w:szCs w:val="22"/>
        </w:rPr>
        <w:t>: refers to a facility’s level of Covid-19 transmission. This metric uses two indicators for categorization: (1) total number of new cases per 100,000 persons within the last 7 days and (2) percentage of positive diagnostic and screening nucleic acid amplification tests (NAAT) during the past 7 days.</w:t>
      </w:r>
    </w:p>
    <w:p w14:paraId="45BE13AF" w14:textId="77777777" w:rsidR="007157A6" w:rsidRPr="00AC6507" w:rsidRDefault="007157A6" w:rsidP="007157A6">
      <w:pPr>
        <w:rPr>
          <w:rFonts w:ascii="Times New Roman" w:hAnsi="Times New Roman"/>
          <w:bCs/>
          <w:sz w:val="22"/>
          <w:szCs w:val="22"/>
        </w:rPr>
      </w:pPr>
    </w:p>
    <w:p w14:paraId="2805EA61" w14:textId="77777777" w:rsidR="007157A6" w:rsidRPr="00AC6507" w:rsidRDefault="007157A6" w:rsidP="007157A6">
      <w:pPr>
        <w:rPr>
          <w:rFonts w:ascii="Times New Roman" w:hAnsi="Times New Roman"/>
          <w:bCs/>
          <w:sz w:val="22"/>
          <w:szCs w:val="22"/>
        </w:rPr>
      </w:pPr>
    </w:p>
    <w:p w14:paraId="05FD61DC" w14:textId="77777777" w:rsidR="007157A6" w:rsidRPr="00AC6507" w:rsidRDefault="007157A6" w:rsidP="007157A6">
      <w:pPr>
        <w:rPr>
          <w:rFonts w:ascii="Times New Roman" w:hAnsi="Times New Roman"/>
          <w:b/>
          <w:sz w:val="22"/>
          <w:szCs w:val="22"/>
          <w:u w:val="single"/>
        </w:rPr>
      </w:pPr>
      <w:r w:rsidRPr="00AC6507">
        <w:rPr>
          <w:rFonts w:ascii="Times New Roman" w:hAnsi="Times New Roman"/>
          <w:b/>
          <w:sz w:val="22"/>
          <w:szCs w:val="22"/>
          <w:u w:val="single"/>
        </w:rPr>
        <w:t>PROCEDURE:</w:t>
      </w:r>
    </w:p>
    <w:p w14:paraId="649FE77F"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The Facility will contract with a certified lab to provide testing as needed and in accordance with NYSDOH and FDA approved testing to provide test results for all tests in a timely manner (within 48 hours of specimen collection)</w:t>
      </w:r>
    </w:p>
    <w:p w14:paraId="6580E447"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 xml:space="preserve">The facility will utilize POC Antigen tests and/or PCR tests via contracted lab(s) for testing in accordance with CMS/NYSDOH recommendations as needed to ensure appropriate diagnosis, management, and </w:t>
      </w:r>
      <w:proofErr w:type="spellStart"/>
      <w:r w:rsidRPr="00AC6507">
        <w:rPr>
          <w:rFonts w:ascii="Times New Roman" w:hAnsi="Times New Roman" w:cs="Times New Roman"/>
        </w:rPr>
        <w:t>cohorting</w:t>
      </w:r>
      <w:proofErr w:type="spellEnd"/>
      <w:r w:rsidRPr="00AC6507">
        <w:rPr>
          <w:rFonts w:ascii="Times New Roman" w:hAnsi="Times New Roman" w:cs="Times New Roman"/>
        </w:rPr>
        <w:t xml:space="preserve"> are implemented (See attached NYS DOH POC Algorithm) </w:t>
      </w:r>
    </w:p>
    <w:p w14:paraId="1CC25C46"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Staff will utilize all PPEs (gown, N95 mask (if fit-tested) otherwise procedure mask, eye protection and gloves) while performing nasal/nasopharyngeal swabs</w:t>
      </w:r>
    </w:p>
    <w:p w14:paraId="675AB328"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The facility will test or arrange for the routine testing for Covid-19 according to CMS QSO-20-38-NH (guidance released by DOH 7/1/2021)</w:t>
      </w:r>
    </w:p>
    <w:p w14:paraId="1D97FB8C" w14:textId="593E6A78" w:rsidR="007157A6" w:rsidRPr="00AC6507" w:rsidRDefault="007157A6" w:rsidP="007157A6">
      <w:pPr>
        <w:pStyle w:val="ListParagraph"/>
        <w:numPr>
          <w:ilvl w:val="0"/>
          <w:numId w:val="4"/>
        </w:numPr>
        <w:spacing w:before="0"/>
        <w:rPr>
          <w:rStyle w:val="Hyperlink"/>
          <w:rFonts w:ascii="Times New Roman" w:hAnsi="Times New Roman" w:cs="Times New Roman"/>
          <w:color w:val="auto"/>
          <w:u w:val="none"/>
        </w:rPr>
      </w:pPr>
      <w:r w:rsidRPr="00AC6507">
        <w:rPr>
          <w:rFonts w:ascii="Times New Roman" w:hAnsi="Times New Roman" w:cs="Times New Roman"/>
        </w:rPr>
        <w:t xml:space="preserve">The facility will utilize the facility’s county level of community transmission rate provided by CDC to </w:t>
      </w:r>
      <w:r w:rsidRPr="00AC6507">
        <w:rPr>
          <w:rFonts w:ascii="Times New Roman" w:hAnsi="Times New Roman" w:cs="Times New Roman"/>
        </w:rPr>
        <w:lastRenderedPageBreak/>
        <w:t xml:space="preserve">determine frequency of Covid-19 testing </w:t>
      </w:r>
      <w:hyperlink r:id="rId7" w:anchor="county-view" w:history="1">
        <w:r w:rsidRPr="00AC6507">
          <w:rPr>
            <w:rStyle w:val="Hyperlink"/>
            <w:rFonts w:ascii="Times New Roman" w:hAnsi="Times New Roman" w:cs="Times New Roman"/>
          </w:rPr>
          <w:t>https://covid.cdc.gov/covid-data-tracker/#county-view</w:t>
        </w:r>
      </w:hyperlink>
      <w:r w:rsidR="00AA5001" w:rsidRPr="00AC6507">
        <w:rPr>
          <w:rStyle w:val="Hyperlink"/>
          <w:rFonts w:ascii="Times New Roman" w:hAnsi="Times New Roman" w:cs="Times New Roman"/>
        </w:rPr>
        <w:t>.</w:t>
      </w:r>
    </w:p>
    <w:p w14:paraId="4A875B7B" w14:textId="19178DC0" w:rsidR="00AA5001" w:rsidRPr="00AC6507" w:rsidRDefault="00AA5001" w:rsidP="007157A6">
      <w:pPr>
        <w:pStyle w:val="ListParagraph"/>
        <w:numPr>
          <w:ilvl w:val="0"/>
          <w:numId w:val="4"/>
        </w:numPr>
        <w:spacing w:before="0"/>
        <w:rPr>
          <w:rFonts w:ascii="Times New Roman" w:hAnsi="Times New Roman" w:cs="Times New Roman"/>
        </w:rPr>
      </w:pPr>
      <w:r w:rsidRPr="00AC6507">
        <w:rPr>
          <w:rStyle w:val="Hyperlink"/>
          <w:rFonts w:ascii="Times New Roman" w:hAnsi="Times New Roman" w:cs="Times New Roman"/>
          <w:color w:val="auto"/>
          <w:u w:val="none"/>
        </w:rPr>
        <w:t xml:space="preserve">The facility will check the CDC community transmission rate every other week </w:t>
      </w:r>
      <w:r w:rsidR="008701AA" w:rsidRPr="00AC6507">
        <w:rPr>
          <w:rStyle w:val="Hyperlink"/>
          <w:rFonts w:ascii="Times New Roman" w:hAnsi="Times New Roman" w:cs="Times New Roman"/>
          <w:color w:val="auto"/>
          <w:u w:val="none"/>
        </w:rPr>
        <w:t>and adjust frequency of staff testing as needed (See Table 2)</w:t>
      </w:r>
    </w:p>
    <w:p w14:paraId="70C68B2F" w14:textId="2E33321E" w:rsidR="003859DC" w:rsidRPr="00AC6507" w:rsidRDefault="007157A6" w:rsidP="004A2BE5">
      <w:pPr>
        <w:pStyle w:val="ListParagraph"/>
        <w:widowControl/>
        <w:numPr>
          <w:ilvl w:val="0"/>
          <w:numId w:val="4"/>
        </w:numPr>
        <w:autoSpaceDE/>
        <w:autoSpaceDN/>
        <w:spacing w:before="0" w:after="160" w:line="259" w:lineRule="auto"/>
        <w:contextualSpacing/>
        <w:rPr>
          <w:rFonts w:ascii="Times New Roman" w:hAnsi="Times New Roman" w:cs="Times New Roman"/>
          <w:u w:val="single"/>
        </w:rPr>
      </w:pPr>
      <w:r w:rsidRPr="00AC6507">
        <w:rPr>
          <w:rFonts w:ascii="Times New Roman" w:hAnsi="Times New Roman" w:cs="Times New Roman"/>
        </w:rPr>
        <w:t xml:space="preserve">In accordance with CMS testing </w:t>
      </w:r>
      <w:r w:rsidR="003859DC" w:rsidRPr="00AC6507">
        <w:rPr>
          <w:rFonts w:ascii="Times New Roman" w:hAnsi="Times New Roman" w:cs="Times New Roman"/>
        </w:rPr>
        <w:t>requirements</w:t>
      </w:r>
      <w:r w:rsidR="00AC6507" w:rsidRPr="00AC6507">
        <w:rPr>
          <w:rFonts w:ascii="Times New Roman" w:hAnsi="Times New Roman" w:cs="Times New Roman"/>
        </w:rPr>
        <w:t>,</w:t>
      </w:r>
      <w:r w:rsidR="003859DC" w:rsidRPr="00AC6507">
        <w:rPr>
          <w:rFonts w:ascii="Times New Roman" w:hAnsi="Times New Roman" w:cs="Times New Roman"/>
        </w:rPr>
        <w:t xml:space="preserve"> in</w:t>
      </w:r>
      <w:r w:rsidR="00AA5001" w:rsidRPr="00AC6507">
        <w:rPr>
          <w:rFonts w:ascii="Times New Roman" w:hAnsi="Times New Roman" w:cs="Times New Roman"/>
        </w:rPr>
        <w:t xml:space="preserve"> the event of a new positive Covid 19 case</w:t>
      </w:r>
      <w:r w:rsidR="00AC6507" w:rsidRPr="00AC6507">
        <w:rPr>
          <w:rFonts w:ascii="Times New Roman" w:hAnsi="Times New Roman" w:cs="Times New Roman"/>
        </w:rPr>
        <w:t>,</w:t>
      </w:r>
      <w:r w:rsidR="00AA5001" w:rsidRPr="00AC6507">
        <w:rPr>
          <w:rFonts w:ascii="Times New Roman" w:hAnsi="Times New Roman" w:cs="Times New Roman"/>
        </w:rPr>
        <w:t xml:space="preserve"> the</w:t>
      </w:r>
      <w:r w:rsidRPr="00AC6507">
        <w:rPr>
          <w:rFonts w:ascii="Times New Roman" w:hAnsi="Times New Roman" w:cs="Times New Roman"/>
        </w:rPr>
        <w:t xml:space="preserve"> facility will</w:t>
      </w:r>
      <w:r w:rsidR="00AC6507" w:rsidRPr="00AC6507">
        <w:rPr>
          <w:rFonts w:ascii="Times New Roman" w:hAnsi="Times New Roman" w:cs="Times New Roman"/>
        </w:rPr>
        <w:t xml:space="preserve"> </w:t>
      </w:r>
      <w:r w:rsidR="00AA5001" w:rsidRPr="00AC6507">
        <w:rPr>
          <w:rFonts w:ascii="Times New Roman" w:hAnsi="Times New Roman" w:cs="Times New Roman"/>
        </w:rPr>
        <w:t>conduct outbreak testing</w:t>
      </w:r>
      <w:r w:rsidR="008701AA" w:rsidRPr="00AC6507">
        <w:rPr>
          <w:rFonts w:ascii="Times New Roman" w:hAnsi="Times New Roman" w:cs="Times New Roman"/>
        </w:rPr>
        <w:t>.</w:t>
      </w:r>
      <w:r w:rsidR="00AA5001" w:rsidRPr="00AC6507">
        <w:rPr>
          <w:rFonts w:ascii="Times New Roman" w:hAnsi="Times New Roman" w:cs="Times New Roman"/>
        </w:rPr>
        <w:t xml:space="preserve"> </w:t>
      </w:r>
      <w:r w:rsidR="003859DC" w:rsidRPr="00AC6507">
        <w:rPr>
          <w:rFonts w:ascii="Times New Roman" w:hAnsi="Times New Roman" w:cs="Times New Roman"/>
        </w:rPr>
        <w:t xml:space="preserve"> </w:t>
      </w:r>
    </w:p>
    <w:p w14:paraId="250F89C1" w14:textId="68CE6FD5"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u w:val="single"/>
        </w:rPr>
      </w:pPr>
      <w:r w:rsidRPr="00AC6507">
        <w:rPr>
          <w:rFonts w:ascii="Times New Roman" w:hAnsi="Times New Roman" w:cs="Times New Roman"/>
        </w:rPr>
        <w:t xml:space="preserve"> </w:t>
      </w:r>
      <w:r w:rsidR="003859DC" w:rsidRPr="00AC6507">
        <w:rPr>
          <w:rFonts w:ascii="Times New Roman" w:hAnsi="Times New Roman" w:cs="Times New Roman"/>
        </w:rPr>
        <w:t>T</w:t>
      </w:r>
      <w:r w:rsidRPr="00AC6507">
        <w:rPr>
          <w:rFonts w:ascii="Times New Roman" w:hAnsi="Times New Roman" w:cs="Times New Roman"/>
        </w:rPr>
        <w:t xml:space="preserve">he facility </w:t>
      </w:r>
      <w:r w:rsidR="003859DC" w:rsidRPr="00AC6507">
        <w:rPr>
          <w:rFonts w:ascii="Times New Roman" w:hAnsi="Times New Roman" w:cs="Times New Roman"/>
        </w:rPr>
        <w:t>will</w:t>
      </w:r>
      <w:r w:rsidRPr="00AC6507">
        <w:rPr>
          <w:rFonts w:ascii="Times New Roman" w:hAnsi="Times New Roman" w:cs="Times New Roman"/>
        </w:rPr>
        <w:t xml:space="preserve"> identify close contacts of the individual with COVID-19</w:t>
      </w:r>
      <w:r w:rsidR="00AC6507" w:rsidRPr="00AC6507">
        <w:rPr>
          <w:rFonts w:ascii="Times New Roman" w:hAnsi="Times New Roman" w:cs="Times New Roman"/>
        </w:rPr>
        <w:t xml:space="preserve"> and </w:t>
      </w:r>
      <w:r w:rsidRPr="00AC6507">
        <w:rPr>
          <w:rFonts w:ascii="Times New Roman" w:hAnsi="Times New Roman" w:cs="Times New Roman"/>
        </w:rPr>
        <w:t>conduct focused testing based on known close contacts rather than testing all staff and all resident</w:t>
      </w:r>
      <w:r w:rsidR="00AC6507" w:rsidRPr="00AC6507">
        <w:rPr>
          <w:rFonts w:ascii="Times New Roman" w:hAnsi="Times New Roman" w:cs="Times New Roman"/>
        </w:rPr>
        <w:t>s</w:t>
      </w:r>
      <w:r w:rsidRPr="00AC6507">
        <w:rPr>
          <w:rFonts w:ascii="Times New Roman" w:hAnsi="Times New Roman" w:cs="Times New Roman"/>
        </w:rPr>
        <w:t xml:space="preserve">. </w:t>
      </w:r>
    </w:p>
    <w:p w14:paraId="60246782" w14:textId="0562850F"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If a facility does not have the expertise, resources, or ability to identify all close contacts, the</w:t>
      </w:r>
      <w:r w:rsidR="003859DC" w:rsidRPr="00AC6507">
        <w:rPr>
          <w:rFonts w:ascii="Times New Roman" w:hAnsi="Times New Roman" w:cs="Times New Roman"/>
        </w:rPr>
        <w:t xml:space="preserve"> facility will</w:t>
      </w:r>
      <w:r w:rsidRPr="00AC6507">
        <w:rPr>
          <w:rFonts w:ascii="Times New Roman" w:hAnsi="Times New Roman" w:cs="Times New Roman"/>
        </w:rPr>
        <w:t xml:space="preserve"> instead investigate the outbreak at a facility-wide or group-level (e.g., unit, floor, or other specific area(s) of the facility).</w:t>
      </w:r>
    </w:p>
    <w:p w14:paraId="6FA3E17B" w14:textId="2D3307BA"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 xml:space="preserve">When contact tracing reveals that the infected resident/staff member had close contact with a specific group of residents and/or unit the serial testing </w:t>
      </w:r>
      <w:r w:rsidR="003859DC" w:rsidRPr="00AC6507">
        <w:rPr>
          <w:rFonts w:ascii="Times New Roman" w:hAnsi="Times New Roman" w:cs="Times New Roman"/>
        </w:rPr>
        <w:t>will</w:t>
      </w:r>
      <w:r w:rsidRPr="00AC6507">
        <w:rPr>
          <w:rFonts w:ascii="Times New Roman" w:hAnsi="Times New Roman" w:cs="Times New Roman"/>
        </w:rPr>
        <w:t xml:space="preserve"> be limited to the identified residents/staff members who had close contact and subsequently have been exposed to COVID-19.  </w:t>
      </w:r>
    </w:p>
    <w:p w14:paraId="7D0E242A" w14:textId="7D1663B7" w:rsidR="004A2BE5" w:rsidRPr="00AC6507" w:rsidRDefault="003859DC"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 xml:space="preserve"> The facility will </w:t>
      </w:r>
      <w:r w:rsidR="004A2BE5" w:rsidRPr="00AC6507">
        <w:rPr>
          <w:rFonts w:ascii="Times New Roman" w:hAnsi="Times New Roman" w:cs="Times New Roman"/>
        </w:rPr>
        <w:t>document on the line listing for all positive staff/residents what the contact tracing revealed and how the determination was made to proceed with limited testing versus facility wide testing.</w:t>
      </w:r>
    </w:p>
    <w:p w14:paraId="2C48985B" w14:textId="77777777" w:rsidR="007157A6" w:rsidRPr="00AC6507" w:rsidRDefault="007157A6" w:rsidP="00AC6507">
      <w:pPr>
        <w:pStyle w:val="ListParagraph"/>
        <w:numPr>
          <w:ilvl w:val="0"/>
          <w:numId w:val="4"/>
        </w:numPr>
        <w:spacing w:before="0"/>
        <w:rPr>
          <w:rFonts w:ascii="Times New Roman" w:hAnsi="Times New Roman" w:cs="Times New Roman"/>
        </w:rPr>
      </w:pPr>
      <w:r w:rsidRPr="00AC6507">
        <w:rPr>
          <w:rFonts w:ascii="Times New Roman" w:hAnsi="Times New Roman"/>
        </w:rPr>
        <w:t>All staff and residents that are negative will be tested every 3-7days until there are no new cases identified for 14 days since the most recent positive result.</w:t>
      </w:r>
    </w:p>
    <w:p w14:paraId="78099CB1" w14:textId="77777777" w:rsidR="007157A6" w:rsidRPr="00AC6507" w:rsidRDefault="007157A6" w:rsidP="007157A6">
      <w:pPr>
        <w:pStyle w:val="NormalWeb"/>
        <w:numPr>
          <w:ilvl w:val="1"/>
          <w:numId w:val="4"/>
        </w:numPr>
        <w:spacing w:before="0" w:beforeAutospacing="0" w:after="0" w:afterAutospacing="0"/>
        <w:rPr>
          <w:sz w:val="22"/>
          <w:szCs w:val="22"/>
        </w:rPr>
      </w:pPr>
      <w:r w:rsidRPr="00AC6507">
        <w:rPr>
          <w:sz w:val="22"/>
          <w:szCs w:val="22"/>
        </w:rPr>
        <w:t>For individuals (staff or residents) who tested positive for Covid-19 within 90 days, repeat testing is not necessary</w:t>
      </w:r>
    </w:p>
    <w:p w14:paraId="23CD3700" w14:textId="77777777" w:rsidR="007157A6" w:rsidRDefault="007157A6" w:rsidP="007157A6">
      <w:pPr>
        <w:pStyle w:val="NormalWeb"/>
        <w:spacing w:before="0" w:beforeAutospacing="0" w:after="0" w:afterAutospacing="0"/>
        <w:ind w:left="1080"/>
      </w:pPr>
    </w:p>
    <w:p w14:paraId="12C3C8DB" w14:textId="77777777" w:rsidR="007157A6" w:rsidRPr="00AC2312" w:rsidRDefault="007157A6" w:rsidP="007157A6">
      <w:pPr>
        <w:pStyle w:val="NormalWeb"/>
        <w:spacing w:before="0" w:beforeAutospacing="0" w:after="0" w:afterAutospacing="0"/>
        <w:ind w:left="720"/>
        <w:rPr>
          <w:b/>
          <w:bCs/>
        </w:rPr>
      </w:pPr>
      <w:r w:rsidRPr="00AC2312">
        <w:rPr>
          <w:b/>
          <w:bCs/>
        </w:rPr>
        <w:t xml:space="preserve">TABLE 1 </w:t>
      </w:r>
    </w:p>
    <w:p w14:paraId="7BFD2277" w14:textId="77777777" w:rsidR="007157A6" w:rsidRPr="00B810F1" w:rsidRDefault="007157A6" w:rsidP="007157A6">
      <w:pPr>
        <w:pStyle w:val="NormalWeb"/>
        <w:spacing w:before="0" w:beforeAutospacing="0" w:after="0" w:afterAutospacing="0"/>
        <w:ind w:left="1080"/>
      </w:pPr>
    </w:p>
    <w:tbl>
      <w:tblPr>
        <w:tblStyle w:val="TableGrid"/>
        <w:tblW w:w="10061" w:type="dxa"/>
        <w:jc w:val="center"/>
        <w:tblLook w:val="04A0" w:firstRow="1" w:lastRow="0" w:firstColumn="1" w:lastColumn="0" w:noHBand="0" w:noVBand="1"/>
      </w:tblPr>
      <w:tblGrid>
        <w:gridCol w:w="3353"/>
        <w:gridCol w:w="3354"/>
        <w:gridCol w:w="3354"/>
      </w:tblGrid>
      <w:tr w:rsidR="007157A6" w:rsidRPr="00E27B86" w14:paraId="1BE8B8BC" w14:textId="77777777" w:rsidTr="00A14706">
        <w:trPr>
          <w:trHeight w:val="208"/>
          <w:jc w:val="center"/>
        </w:trPr>
        <w:tc>
          <w:tcPr>
            <w:tcW w:w="3353" w:type="dxa"/>
            <w:shd w:val="clear" w:color="auto" w:fill="D9E2F3" w:themeFill="accent1" w:themeFillTint="33"/>
          </w:tcPr>
          <w:p w14:paraId="3920362D" w14:textId="77777777" w:rsidR="007157A6" w:rsidRPr="00AC6507" w:rsidRDefault="007157A6" w:rsidP="00A14706">
            <w:pPr>
              <w:jc w:val="center"/>
              <w:rPr>
                <w:rFonts w:ascii="Times New Roman" w:hAnsi="Times New Roman"/>
                <w:szCs w:val="24"/>
              </w:rPr>
            </w:pPr>
            <w:r w:rsidRPr="00AC6507">
              <w:rPr>
                <w:rFonts w:ascii="Times New Roman" w:hAnsi="Times New Roman"/>
                <w:b/>
                <w:bCs/>
                <w:szCs w:val="24"/>
              </w:rPr>
              <w:t>Testing Trigger</w:t>
            </w:r>
          </w:p>
        </w:tc>
        <w:tc>
          <w:tcPr>
            <w:tcW w:w="3354" w:type="dxa"/>
            <w:shd w:val="clear" w:color="auto" w:fill="D9E2F3" w:themeFill="accent1" w:themeFillTint="33"/>
          </w:tcPr>
          <w:p w14:paraId="23CB3B6F" w14:textId="77777777" w:rsidR="007157A6" w:rsidRPr="00AC6507" w:rsidRDefault="007157A6" w:rsidP="00A14706">
            <w:pPr>
              <w:jc w:val="center"/>
              <w:rPr>
                <w:rFonts w:ascii="Times New Roman" w:hAnsi="Times New Roman"/>
                <w:b/>
                <w:bCs/>
                <w:szCs w:val="24"/>
              </w:rPr>
            </w:pPr>
            <w:r w:rsidRPr="00AC6507">
              <w:rPr>
                <w:rFonts w:ascii="Times New Roman" w:hAnsi="Times New Roman"/>
                <w:b/>
                <w:bCs/>
                <w:szCs w:val="24"/>
              </w:rPr>
              <w:t>Staff</w:t>
            </w:r>
          </w:p>
        </w:tc>
        <w:tc>
          <w:tcPr>
            <w:tcW w:w="3354" w:type="dxa"/>
            <w:shd w:val="clear" w:color="auto" w:fill="D9E2F3" w:themeFill="accent1" w:themeFillTint="33"/>
          </w:tcPr>
          <w:p w14:paraId="46B3D80E" w14:textId="77777777" w:rsidR="007157A6" w:rsidRPr="00AC6507" w:rsidRDefault="007157A6" w:rsidP="00A14706">
            <w:pPr>
              <w:jc w:val="center"/>
              <w:rPr>
                <w:rFonts w:ascii="Times New Roman" w:hAnsi="Times New Roman"/>
                <w:b/>
                <w:bCs/>
                <w:szCs w:val="24"/>
              </w:rPr>
            </w:pPr>
            <w:r w:rsidRPr="00AC6507">
              <w:rPr>
                <w:rFonts w:ascii="Times New Roman" w:hAnsi="Times New Roman"/>
                <w:b/>
                <w:bCs/>
                <w:szCs w:val="24"/>
              </w:rPr>
              <w:t>Residents</w:t>
            </w:r>
          </w:p>
          <w:p w14:paraId="7C747CE8" w14:textId="77777777" w:rsidR="007157A6" w:rsidRPr="00AC6507" w:rsidRDefault="007157A6" w:rsidP="00A14706">
            <w:pPr>
              <w:jc w:val="center"/>
              <w:rPr>
                <w:rFonts w:ascii="Times New Roman" w:hAnsi="Times New Roman"/>
                <w:b/>
                <w:bCs/>
                <w:szCs w:val="24"/>
              </w:rPr>
            </w:pPr>
          </w:p>
        </w:tc>
      </w:tr>
      <w:tr w:rsidR="007157A6" w:rsidRPr="00E27B86" w14:paraId="43E8DD33" w14:textId="77777777" w:rsidTr="00A14706">
        <w:trPr>
          <w:trHeight w:val="208"/>
          <w:jc w:val="center"/>
        </w:trPr>
        <w:tc>
          <w:tcPr>
            <w:tcW w:w="3353" w:type="dxa"/>
          </w:tcPr>
          <w:p w14:paraId="4A03BFDD" w14:textId="77777777" w:rsidR="007157A6" w:rsidRPr="00AC6507" w:rsidRDefault="007157A6" w:rsidP="00A14706">
            <w:pPr>
              <w:rPr>
                <w:rFonts w:ascii="Times New Roman" w:hAnsi="Times New Roman"/>
                <w:b/>
                <w:bCs/>
                <w:szCs w:val="24"/>
              </w:rPr>
            </w:pPr>
            <w:r w:rsidRPr="00AC6507">
              <w:rPr>
                <w:rFonts w:ascii="Times New Roman" w:hAnsi="Times New Roman"/>
                <w:szCs w:val="24"/>
              </w:rPr>
              <w:t>Symptomatic individual identified</w:t>
            </w:r>
          </w:p>
        </w:tc>
        <w:tc>
          <w:tcPr>
            <w:tcW w:w="3354" w:type="dxa"/>
          </w:tcPr>
          <w:p w14:paraId="0CE46AA3" w14:textId="77777777" w:rsidR="007157A6" w:rsidRPr="00AC6507" w:rsidRDefault="007157A6" w:rsidP="00A14706">
            <w:pPr>
              <w:rPr>
                <w:rFonts w:ascii="Times New Roman" w:hAnsi="Times New Roman"/>
                <w:b/>
                <w:bCs/>
                <w:szCs w:val="24"/>
              </w:rPr>
            </w:pPr>
            <w:r w:rsidRPr="00AC6507">
              <w:rPr>
                <w:rFonts w:ascii="Times New Roman" w:hAnsi="Times New Roman"/>
                <w:szCs w:val="24"/>
              </w:rPr>
              <w:t>Staff, vaccinated and unvaccinated, with signs or symptoms must be tested.</w:t>
            </w:r>
          </w:p>
        </w:tc>
        <w:tc>
          <w:tcPr>
            <w:tcW w:w="3354" w:type="dxa"/>
          </w:tcPr>
          <w:p w14:paraId="31DBB187" w14:textId="77777777" w:rsidR="007157A6" w:rsidRPr="00AC6507" w:rsidRDefault="007157A6" w:rsidP="00A14706">
            <w:pPr>
              <w:rPr>
                <w:rFonts w:ascii="Times New Roman" w:hAnsi="Times New Roman"/>
                <w:szCs w:val="24"/>
              </w:rPr>
            </w:pPr>
            <w:r w:rsidRPr="00AC6507">
              <w:rPr>
                <w:rFonts w:ascii="Times New Roman" w:hAnsi="Times New Roman"/>
                <w:szCs w:val="24"/>
              </w:rPr>
              <w:t>Residents, vaccinated and unvaccinated, with signs and symptoms must be tested</w:t>
            </w:r>
          </w:p>
          <w:p w14:paraId="5436585D" w14:textId="77777777" w:rsidR="007157A6" w:rsidRPr="00AC6507" w:rsidRDefault="007157A6" w:rsidP="00A14706">
            <w:pPr>
              <w:rPr>
                <w:rFonts w:ascii="Times New Roman" w:hAnsi="Times New Roman"/>
                <w:b/>
                <w:bCs/>
                <w:szCs w:val="24"/>
              </w:rPr>
            </w:pPr>
          </w:p>
        </w:tc>
      </w:tr>
      <w:tr w:rsidR="007157A6" w:rsidRPr="00E27B86" w14:paraId="77C8E3B2" w14:textId="77777777" w:rsidTr="00A14706">
        <w:trPr>
          <w:trHeight w:val="423"/>
          <w:jc w:val="center"/>
        </w:trPr>
        <w:tc>
          <w:tcPr>
            <w:tcW w:w="3353" w:type="dxa"/>
          </w:tcPr>
          <w:p w14:paraId="577AB934" w14:textId="77777777" w:rsidR="007157A6" w:rsidRPr="00AC6507" w:rsidRDefault="007157A6" w:rsidP="00A14706">
            <w:pPr>
              <w:rPr>
                <w:rFonts w:ascii="Times New Roman" w:hAnsi="Times New Roman"/>
                <w:szCs w:val="24"/>
              </w:rPr>
            </w:pPr>
            <w:r w:rsidRPr="00AC6507">
              <w:rPr>
                <w:rFonts w:ascii="Times New Roman" w:hAnsi="Times New Roman"/>
                <w:szCs w:val="24"/>
              </w:rPr>
              <w:t>Newly identified Covid-19 positive staff or resident in a facility that can identify close contacts</w:t>
            </w:r>
          </w:p>
        </w:tc>
        <w:tc>
          <w:tcPr>
            <w:tcW w:w="3354" w:type="dxa"/>
          </w:tcPr>
          <w:p w14:paraId="1A1FEB44" w14:textId="77777777" w:rsidR="007157A6" w:rsidRPr="00AC6507" w:rsidRDefault="007157A6" w:rsidP="00A14706">
            <w:pPr>
              <w:rPr>
                <w:rFonts w:ascii="Times New Roman" w:hAnsi="Times New Roman"/>
                <w:szCs w:val="24"/>
              </w:rPr>
            </w:pPr>
            <w:r w:rsidRPr="00AC6507">
              <w:rPr>
                <w:rFonts w:ascii="Times New Roman" w:hAnsi="Times New Roman"/>
                <w:szCs w:val="24"/>
              </w:rPr>
              <w:t>Testing all staff, vaccinated and unvaccinated, that had a higher-risk exposure with a Covid-19 positive individual.</w:t>
            </w:r>
          </w:p>
        </w:tc>
        <w:tc>
          <w:tcPr>
            <w:tcW w:w="3354" w:type="dxa"/>
          </w:tcPr>
          <w:p w14:paraId="55914E58" w14:textId="77777777" w:rsidR="007157A6" w:rsidRPr="00AC6507" w:rsidRDefault="007157A6" w:rsidP="00A14706">
            <w:pPr>
              <w:rPr>
                <w:rFonts w:ascii="Times New Roman" w:hAnsi="Times New Roman"/>
                <w:szCs w:val="24"/>
              </w:rPr>
            </w:pPr>
            <w:r w:rsidRPr="00AC6507">
              <w:rPr>
                <w:rFonts w:ascii="Times New Roman" w:hAnsi="Times New Roman"/>
                <w:szCs w:val="24"/>
              </w:rPr>
              <w:t>Test all residents, vaccinated and unvaccinated, that had close contact with a Covid-19 positive individual.</w:t>
            </w:r>
          </w:p>
          <w:p w14:paraId="42775A1D" w14:textId="77777777" w:rsidR="007157A6" w:rsidRPr="00AC6507" w:rsidRDefault="007157A6" w:rsidP="00A14706">
            <w:pPr>
              <w:rPr>
                <w:rFonts w:ascii="Times New Roman" w:hAnsi="Times New Roman"/>
                <w:szCs w:val="24"/>
              </w:rPr>
            </w:pPr>
          </w:p>
        </w:tc>
      </w:tr>
      <w:tr w:rsidR="007157A6" w:rsidRPr="00E27B86" w14:paraId="494841D1" w14:textId="77777777" w:rsidTr="00A14706">
        <w:trPr>
          <w:trHeight w:val="423"/>
          <w:jc w:val="center"/>
        </w:trPr>
        <w:tc>
          <w:tcPr>
            <w:tcW w:w="3353" w:type="dxa"/>
          </w:tcPr>
          <w:p w14:paraId="70D429B5" w14:textId="77777777" w:rsidR="007157A6" w:rsidRPr="00AC6507" w:rsidRDefault="007157A6" w:rsidP="00A14706">
            <w:pPr>
              <w:rPr>
                <w:rFonts w:ascii="Times New Roman" w:hAnsi="Times New Roman"/>
                <w:szCs w:val="24"/>
              </w:rPr>
            </w:pPr>
            <w:r w:rsidRPr="00AC6507">
              <w:rPr>
                <w:rFonts w:ascii="Times New Roman" w:hAnsi="Times New Roman"/>
                <w:szCs w:val="24"/>
              </w:rPr>
              <w:t>Newly identified Covid-19 positive staff or resident in a facility that is unable to identify close contacts</w:t>
            </w:r>
          </w:p>
        </w:tc>
        <w:tc>
          <w:tcPr>
            <w:tcW w:w="3354" w:type="dxa"/>
          </w:tcPr>
          <w:p w14:paraId="16510350" w14:textId="77777777" w:rsidR="007157A6" w:rsidRPr="00AC6507" w:rsidRDefault="007157A6" w:rsidP="00A14706">
            <w:pPr>
              <w:rPr>
                <w:rFonts w:ascii="Times New Roman" w:hAnsi="Times New Roman"/>
                <w:szCs w:val="24"/>
              </w:rPr>
            </w:pPr>
            <w:r w:rsidRPr="00AC6507">
              <w:rPr>
                <w:rFonts w:ascii="Times New Roman" w:hAnsi="Times New Roman"/>
                <w:szCs w:val="24"/>
              </w:rPr>
              <w:t>Test all staff, vaccinated and unvaccinated, facility-wide or at a group level if staff are assigned to a specific location where the new case occurred (</w:t>
            </w:r>
            <w:proofErr w:type="gramStart"/>
            <w:r w:rsidRPr="00AC6507">
              <w:rPr>
                <w:rFonts w:ascii="Times New Roman" w:hAnsi="Times New Roman"/>
                <w:szCs w:val="24"/>
              </w:rPr>
              <w:t>e.g.</w:t>
            </w:r>
            <w:proofErr w:type="gramEnd"/>
            <w:r w:rsidRPr="00AC6507">
              <w:rPr>
                <w:rFonts w:ascii="Times New Roman" w:hAnsi="Times New Roman"/>
                <w:szCs w:val="24"/>
              </w:rPr>
              <w:t xml:space="preserve"> unit, floor, or other specific area(s) of the facility). </w:t>
            </w:r>
          </w:p>
          <w:p w14:paraId="3CF8BF99" w14:textId="77777777" w:rsidR="007157A6" w:rsidRPr="00AC6507" w:rsidRDefault="007157A6" w:rsidP="00A14706">
            <w:pPr>
              <w:rPr>
                <w:rFonts w:ascii="Times New Roman" w:hAnsi="Times New Roman"/>
                <w:szCs w:val="24"/>
              </w:rPr>
            </w:pPr>
          </w:p>
        </w:tc>
        <w:tc>
          <w:tcPr>
            <w:tcW w:w="3354" w:type="dxa"/>
          </w:tcPr>
          <w:p w14:paraId="2DDB1884" w14:textId="77777777" w:rsidR="007157A6" w:rsidRPr="00AC6507" w:rsidRDefault="007157A6" w:rsidP="00A14706">
            <w:pPr>
              <w:rPr>
                <w:rFonts w:ascii="Times New Roman" w:hAnsi="Times New Roman"/>
                <w:szCs w:val="24"/>
              </w:rPr>
            </w:pPr>
            <w:r w:rsidRPr="00AC6507">
              <w:rPr>
                <w:rFonts w:ascii="Times New Roman" w:hAnsi="Times New Roman"/>
                <w:szCs w:val="24"/>
              </w:rPr>
              <w:t>Test all residents, vaccinated and unvaccinated, facility-wide or at a group level (</w:t>
            </w:r>
            <w:proofErr w:type="gramStart"/>
            <w:r w:rsidRPr="00AC6507">
              <w:rPr>
                <w:rFonts w:ascii="Times New Roman" w:hAnsi="Times New Roman"/>
                <w:szCs w:val="24"/>
              </w:rPr>
              <w:t>e.g.</w:t>
            </w:r>
            <w:proofErr w:type="gramEnd"/>
            <w:r w:rsidRPr="00AC6507">
              <w:rPr>
                <w:rFonts w:ascii="Times New Roman" w:hAnsi="Times New Roman"/>
                <w:szCs w:val="24"/>
              </w:rPr>
              <w:t xml:space="preserve"> unit, floor, or other specific area(s) of the facility).</w:t>
            </w:r>
          </w:p>
        </w:tc>
      </w:tr>
      <w:tr w:rsidR="007157A6" w:rsidRPr="00B810F1" w14:paraId="6E5BF438" w14:textId="77777777" w:rsidTr="00A14706">
        <w:trPr>
          <w:trHeight w:val="654"/>
          <w:jc w:val="center"/>
        </w:trPr>
        <w:tc>
          <w:tcPr>
            <w:tcW w:w="3353" w:type="dxa"/>
          </w:tcPr>
          <w:p w14:paraId="7411BBCD" w14:textId="77777777" w:rsidR="007157A6" w:rsidRPr="00AC6507" w:rsidRDefault="007157A6" w:rsidP="00A14706">
            <w:pPr>
              <w:rPr>
                <w:rFonts w:ascii="Times New Roman" w:hAnsi="Times New Roman"/>
                <w:szCs w:val="24"/>
              </w:rPr>
            </w:pPr>
            <w:r w:rsidRPr="00AC6507">
              <w:rPr>
                <w:rFonts w:ascii="Times New Roman" w:hAnsi="Times New Roman"/>
                <w:szCs w:val="24"/>
              </w:rPr>
              <w:t>Routine testing</w:t>
            </w:r>
          </w:p>
        </w:tc>
        <w:tc>
          <w:tcPr>
            <w:tcW w:w="3354" w:type="dxa"/>
          </w:tcPr>
          <w:p w14:paraId="675E8F3F" w14:textId="77777777" w:rsidR="007157A6" w:rsidRPr="00AC6507" w:rsidRDefault="007157A6" w:rsidP="00A14706">
            <w:pPr>
              <w:rPr>
                <w:rFonts w:ascii="Times New Roman" w:hAnsi="Times New Roman"/>
                <w:szCs w:val="24"/>
              </w:rPr>
            </w:pPr>
            <w:r w:rsidRPr="00AC6507">
              <w:rPr>
                <w:rFonts w:ascii="Times New Roman" w:hAnsi="Times New Roman"/>
                <w:szCs w:val="24"/>
              </w:rPr>
              <w:t>According to Table 2 below</w:t>
            </w:r>
          </w:p>
        </w:tc>
        <w:tc>
          <w:tcPr>
            <w:tcW w:w="3354" w:type="dxa"/>
          </w:tcPr>
          <w:p w14:paraId="31AA53C1" w14:textId="77777777" w:rsidR="007157A6" w:rsidRPr="00AC6507" w:rsidRDefault="007157A6" w:rsidP="00A14706">
            <w:pPr>
              <w:rPr>
                <w:rFonts w:ascii="Times New Roman" w:hAnsi="Times New Roman"/>
                <w:szCs w:val="24"/>
              </w:rPr>
            </w:pPr>
            <w:r w:rsidRPr="00AC6507">
              <w:rPr>
                <w:rFonts w:ascii="Times New Roman" w:hAnsi="Times New Roman"/>
                <w:szCs w:val="24"/>
              </w:rPr>
              <w:t xml:space="preserve">Not </w:t>
            </w:r>
            <w:r w:rsidRPr="00AC6507">
              <w:rPr>
                <w:rFonts w:ascii="Times New Roman" w:hAnsi="Times New Roman"/>
                <w:i/>
                <w:iCs/>
                <w:szCs w:val="24"/>
              </w:rPr>
              <w:t>generally</w:t>
            </w:r>
            <w:r w:rsidRPr="00AC6507">
              <w:rPr>
                <w:rFonts w:ascii="Times New Roman" w:hAnsi="Times New Roman"/>
                <w:szCs w:val="24"/>
              </w:rPr>
              <w:t xml:space="preserve"> recommended</w:t>
            </w:r>
          </w:p>
        </w:tc>
      </w:tr>
    </w:tbl>
    <w:p w14:paraId="58B4F1C4" w14:textId="77777777" w:rsidR="007157A6" w:rsidRPr="00B810F1" w:rsidRDefault="007157A6" w:rsidP="007157A6">
      <w:pPr>
        <w:pStyle w:val="NormalWeb"/>
        <w:spacing w:before="0" w:beforeAutospacing="0" w:after="0" w:afterAutospacing="0"/>
        <w:rPr>
          <w:b/>
          <w:bCs/>
        </w:rPr>
      </w:pPr>
    </w:p>
    <w:p w14:paraId="30ABDBEC" w14:textId="77777777" w:rsidR="007157A6" w:rsidRPr="00AC6507" w:rsidRDefault="007157A6" w:rsidP="007157A6">
      <w:pPr>
        <w:pStyle w:val="NormalWeb"/>
        <w:numPr>
          <w:ilvl w:val="0"/>
          <w:numId w:val="4"/>
        </w:numPr>
        <w:spacing w:before="0" w:beforeAutospacing="0" w:after="0" w:afterAutospacing="0"/>
      </w:pPr>
      <w:r w:rsidRPr="00AC6507">
        <w:t>Testing intervals for staff who are not fully vaccinated will be based on the facility’s county level of community transmission rate provided by CDC as indicated in Table 2 below</w:t>
      </w:r>
    </w:p>
    <w:p w14:paraId="57B85E1C" w14:textId="77777777" w:rsidR="00546B6C" w:rsidRPr="00AC6507" w:rsidRDefault="00546B6C" w:rsidP="00AC6507">
      <w:pPr>
        <w:pStyle w:val="NormalWeb"/>
        <w:spacing w:before="0" w:beforeAutospacing="0" w:after="0" w:afterAutospacing="0"/>
        <w:rPr>
          <w:b/>
          <w:bCs/>
        </w:rPr>
      </w:pPr>
    </w:p>
    <w:p w14:paraId="1F6EF296" w14:textId="640CBCEB" w:rsidR="007157A6" w:rsidRPr="00AC6507" w:rsidRDefault="007157A6" w:rsidP="007157A6">
      <w:pPr>
        <w:pStyle w:val="NormalWeb"/>
        <w:spacing w:before="0" w:beforeAutospacing="0" w:after="0" w:afterAutospacing="0"/>
        <w:ind w:left="360"/>
        <w:rPr>
          <w:b/>
          <w:bCs/>
        </w:rPr>
      </w:pPr>
      <w:r w:rsidRPr="00AC6507">
        <w:rPr>
          <w:b/>
          <w:bCs/>
        </w:rPr>
        <w:t>TABLE 2</w:t>
      </w:r>
    </w:p>
    <w:tbl>
      <w:tblPr>
        <w:tblStyle w:val="TableGrid"/>
        <w:tblW w:w="0" w:type="auto"/>
        <w:tblInd w:w="539" w:type="dxa"/>
        <w:tblLook w:val="04A0" w:firstRow="1" w:lastRow="0" w:firstColumn="1" w:lastColumn="0" w:noHBand="0" w:noVBand="1"/>
      </w:tblPr>
      <w:tblGrid>
        <w:gridCol w:w="4567"/>
        <w:gridCol w:w="4567"/>
      </w:tblGrid>
      <w:tr w:rsidR="007157A6" w:rsidRPr="00AC6507" w14:paraId="08E75C4C" w14:textId="77777777" w:rsidTr="00A14706">
        <w:tc>
          <w:tcPr>
            <w:tcW w:w="4567" w:type="dxa"/>
          </w:tcPr>
          <w:p w14:paraId="7E5D2D05" w14:textId="77777777" w:rsidR="007157A6" w:rsidRPr="00AC6507" w:rsidRDefault="007157A6" w:rsidP="00A14706">
            <w:pPr>
              <w:pStyle w:val="NormalWeb"/>
              <w:spacing w:before="0" w:beforeAutospacing="0" w:after="0" w:afterAutospacing="0"/>
              <w:jc w:val="center"/>
              <w:rPr>
                <w:b/>
                <w:bCs/>
              </w:rPr>
            </w:pPr>
            <w:r w:rsidRPr="00AC6507">
              <w:rPr>
                <w:b/>
                <w:bCs/>
              </w:rPr>
              <w:t>Level of Covid-19 Community Transmission</w:t>
            </w:r>
          </w:p>
        </w:tc>
        <w:tc>
          <w:tcPr>
            <w:tcW w:w="4567" w:type="dxa"/>
          </w:tcPr>
          <w:p w14:paraId="5795126D" w14:textId="77777777" w:rsidR="007157A6" w:rsidRPr="00AC6507" w:rsidRDefault="007157A6" w:rsidP="00A14706">
            <w:pPr>
              <w:pStyle w:val="NormalWeb"/>
              <w:spacing w:before="0" w:beforeAutospacing="0" w:after="0" w:afterAutospacing="0"/>
              <w:jc w:val="center"/>
              <w:rPr>
                <w:b/>
                <w:bCs/>
              </w:rPr>
            </w:pPr>
            <w:r w:rsidRPr="00AC6507">
              <w:rPr>
                <w:b/>
                <w:bCs/>
              </w:rPr>
              <w:t>Minimum Testing Frequency of Unvaccinated Staff</w:t>
            </w:r>
          </w:p>
          <w:p w14:paraId="0CF0B1F3" w14:textId="77777777" w:rsidR="007157A6" w:rsidRPr="00AC6507" w:rsidRDefault="007157A6" w:rsidP="00A14706">
            <w:pPr>
              <w:pStyle w:val="NormalWeb"/>
              <w:spacing w:before="0" w:beforeAutospacing="0" w:after="0" w:afterAutospacing="0"/>
              <w:jc w:val="center"/>
              <w:rPr>
                <w:b/>
                <w:bCs/>
              </w:rPr>
            </w:pPr>
          </w:p>
        </w:tc>
      </w:tr>
      <w:tr w:rsidR="007157A6" w:rsidRPr="00AC6507" w14:paraId="5AA3A23C" w14:textId="77777777" w:rsidTr="00A14706">
        <w:tc>
          <w:tcPr>
            <w:tcW w:w="4567" w:type="dxa"/>
          </w:tcPr>
          <w:p w14:paraId="2ECC78BF" w14:textId="77777777" w:rsidR="007157A6" w:rsidRPr="00AC6507" w:rsidRDefault="007157A6" w:rsidP="00A14706">
            <w:pPr>
              <w:pStyle w:val="NormalWeb"/>
              <w:spacing w:before="0" w:beforeAutospacing="0" w:after="0" w:afterAutospacing="0"/>
            </w:pPr>
            <w:r w:rsidRPr="00AC6507">
              <w:t xml:space="preserve">Low                            </w:t>
            </w:r>
            <w:r w:rsidRPr="00AC6507">
              <w:rPr>
                <w:b/>
                <w:bCs/>
                <w:color w:val="4472C4" w:themeColor="accent1"/>
              </w:rPr>
              <w:t xml:space="preserve"> BLUE</w:t>
            </w:r>
          </w:p>
        </w:tc>
        <w:tc>
          <w:tcPr>
            <w:tcW w:w="4567" w:type="dxa"/>
          </w:tcPr>
          <w:p w14:paraId="75410682" w14:textId="77777777" w:rsidR="007157A6" w:rsidRPr="00AC6507" w:rsidRDefault="007157A6" w:rsidP="00A14706">
            <w:pPr>
              <w:pStyle w:val="NormalWeb"/>
              <w:spacing w:before="0" w:beforeAutospacing="0" w:after="0" w:afterAutospacing="0"/>
            </w:pPr>
            <w:r w:rsidRPr="00AC6507">
              <w:t xml:space="preserve">                    Not recommended</w:t>
            </w:r>
          </w:p>
        </w:tc>
      </w:tr>
      <w:tr w:rsidR="007157A6" w:rsidRPr="00AC6507" w14:paraId="770FD12C" w14:textId="77777777" w:rsidTr="00A14706">
        <w:tc>
          <w:tcPr>
            <w:tcW w:w="4567" w:type="dxa"/>
          </w:tcPr>
          <w:p w14:paraId="5293BF1F" w14:textId="73C98F18" w:rsidR="007157A6" w:rsidRPr="00AC6507" w:rsidRDefault="007157A6" w:rsidP="00A14706">
            <w:pPr>
              <w:pStyle w:val="NormalWeb"/>
              <w:spacing w:before="0" w:beforeAutospacing="0" w:after="0" w:afterAutospacing="0"/>
            </w:pPr>
            <w:r w:rsidRPr="00AC6507">
              <w:t xml:space="preserve">Moderate                     </w:t>
            </w:r>
            <w:r w:rsidR="009059B1" w:rsidRPr="00AC6507">
              <w:rPr>
                <w:b/>
                <w:bCs/>
                <w:color w:val="FFFF00"/>
              </w:rPr>
              <w:t>YE</w:t>
            </w:r>
            <w:r w:rsidRPr="00AC6507">
              <w:rPr>
                <w:b/>
                <w:bCs/>
                <w:color w:val="FFFF00"/>
              </w:rPr>
              <w:t>LLOW</w:t>
            </w:r>
          </w:p>
        </w:tc>
        <w:tc>
          <w:tcPr>
            <w:tcW w:w="4567" w:type="dxa"/>
          </w:tcPr>
          <w:p w14:paraId="0917F49D" w14:textId="77777777" w:rsidR="007157A6" w:rsidRPr="00AC6507" w:rsidRDefault="007157A6" w:rsidP="00A14706">
            <w:pPr>
              <w:pStyle w:val="NormalWeb"/>
              <w:spacing w:before="0" w:beforeAutospacing="0" w:after="0" w:afterAutospacing="0"/>
            </w:pPr>
            <w:r w:rsidRPr="00AC6507">
              <w:t xml:space="preserve">                    Once a week</w:t>
            </w:r>
          </w:p>
        </w:tc>
      </w:tr>
      <w:tr w:rsidR="007157A6" w:rsidRPr="00AC6507" w14:paraId="4E3C2811" w14:textId="77777777" w:rsidTr="00A14706">
        <w:tc>
          <w:tcPr>
            <w:tcW w:w="4567" w:type="dxa"/>
          </w:tcPr>
          <w:p w14:paraId="34D87048" w14:textId="77777777" w:rsidR="007157A6" w:rsidRPr="00AC6507" w:rsidRDefault="007157A6" w:rsidP="00A14706">
            <w:pPr>
              <w:pStyle w:val="NormalWeb"/>
              <w:spacing w:before="0" w:beforeAutospacing="0" w:after="0" w:afterAutospacing="0"/>
            </w:pPr>
            <w:r w:rsidRPr="00AC6507">
              <w:t xml:space="preserve">Substantial                   </w:t>
            </w:r>
            <w:r w:rsidRPr="00AC6507">
              <w:rPr>
                <w:b/>
                <w:bCs/>
                <w:color w:val="FFC000"/>
              </w:rPr>
              <w:t>ORANGE</w:t>
            </w:r>
          </w:p>
        </w:tc>
        <w:tc>
          <w:tcPr>
            <w:tcW w:w="4567" w:type="dxa"/>
          </w:tcPr>
          <w:p w14:paraId="6E585830" w14:textId="77777777" w:rsidR="007157A6" w:rsidRPr="00AC6507" w:rsidRDefault="007157A6" w:rsidP="00A14706">
            <w:pPr>
              <w:pStyle w:val="NormalWeb"/>
              <w:spacing w:before="0" w:beforeAutospacing="0" w:after="0" w:afterAutospacing="0"/>
            </w:pPr>
            <w:r w:rsidRPr="00AC6507">
              <w:t xml:space="preserve">                    Twice a week</w:t>
            </w:r>
          </w:p>
        </w:tc>
      </w:tr>
      <w:tr w:rsidR="007157A6" w14:paraId="77586B79" w14:textId="77777777" w:rsidTr="00A14706">
        <w:trPr>
          <w:trHeight w:val="305"/>
        </w:trPr>
        <w:tc>
          <w:tcPr>
            <w:tcW w:w="4567" w:type="dxa"/>
          </w:tcPr>
          <w:p w14:paraId="74D9ED1D" w14:textId="77777777" w:rsidR="007157A6" w:rsidRPr="00AC6507" w:rsidRDefault="007157A6" w:rsidP="00A14706">
            <w:pPr>
              <w:pStyle w:val="NormalWeb"/>
              <w:spacing w:before="0" w:beforeAutospacing="0" w:after="0" w:afterAutospacing="0"/>
            </w:pPr>
            <w:r w:rsidRPr="00AC6507">
              <w:t xml:space="preserve">High                             </w:t>
            </w:r>
            <w:r w:rsidRPr="00AC6507">
              <w:rPr>
                <w:b/>
                <w:bCs/>
                <w:color w:val="FF0000"/>
              </w:rPr>
              <w:t>RED</w:t>
            </w:r>
          </w:p>
        </w:tc>
        <w:tc>
          <w:tcPr>
            <w:tcW w:w="4567" w:type="dxa"/>
          </w:tcPr>
          <w:p w14:paraId="676A62AD" w14:textId="77777777" w:rsidR="007157A6" w:rsidRDefault="007157A6" w:rsidP="00A14706">
            <w:pPr>
              <w:pStyle w:val="NormalWeb"/>
              <w:spacing w:before="0" w:beforeAutospacing="0" w:after="0" w:afterAutospacing="0"/>
            </w:pPr>
            <w:r w:rsidRPr="00AC6507">
              <w:t xml:space="preserve">                    Twice a week</w:t>
            </w:r>
          </w:p>
        </w:tc>
      </w:tr>
    </w:tbl>
    <w:p w14:paraId="161FFEFD" w14:textId="77777777" w:rsidR="007157A6" w:rsidRPr="002135E0" w:rsidRDefault="007157A6" w:rsidP="007157A6">
      <w:pPr>
        <w:pStyle w:val="NormalWeb"/>
        <w:spacing w:before="0" w:beforeAutospacing="0" w:after="0" w:afterAutospacing="0"/>
        <w:ind w:left="1080"/>
      </w:pPr>
    </w:p>
    <w:p w14:paraId="6485F777" w14:textId="77777777" w:rsidR="007157A6" w:rsidRPr="00B3416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Residents and Resident Representatives can exercise their right to refuse testing in accordance with 42CFR&amp;483.109c) (6). Staff will discuss the importance of testing and document any refusals. Any resident with symptoms will be placed on Transmissio</w:t>
      </w:r>
      <w:r>
        <w:rPr>
          <w:rFonts w:ascii="Times New Roman" w:hAnsi="Times New Roman" w:cs="Times New Roman"/>
          <w:sz w:val="24"/>
          <w:szCs w:val="24"/>
        </w:rPr>
        <w:t>n-Based</w:t>
      </w:r>
      <w:r w:rsidRPr="00E27B86">
        <w:rPr>
          <w:rFonts w:ascii="Times New Roman" w:hAnsi="Times New Roman" w:cs="Times New Roman"/>
          <w:sz w:val="24"/>
          <w:szCs w:val="24"/>
        </w:rPr>
        <w:t xml:space="preserve"> Precautions (TBPs) until the criteria for discontinuing TBPs have been met</w:t>
      </w:r>
      <w:r>
        <w:rPr>
          <w:rFonts w:ascii="Times New Roman" w:hAnsi="Times New Roman" w:cs="Times New Roman"/>
          <w:sz w:val="24"/>
          <w:szCs w:val="24"/>
        </w:rPr>
        <w:t xml:space="preserve"> </w:t>
      </w:r>
      <w:r w:rsidRPr="00B34166">
        <w:rPr>
          <w:rFonts w:ascii="Times New Roman" w:hAnsi="Times New Roman" w:cs="Times New Roman"/>
          <w:sz w:val="24"/>
          <w:szCs w:val="24"/>
        </w:rPr>
        <w:t>(</w:t>
      </w:r>
      <w:r w:rsidRPr="005B6411">
        <w:rPr>
          <w:rFonts w:ascii="Times New Roman" w:hAnsi="Times New Roman" w:cs="Times New Roman"/>
          <w:i/>
          <w:iCs/>
          <w:sz w:val="24"/>
          <w:szCs w:val="24"/>
        </w:rPr>
        <w:t>refer to P/P specific to Discontinuation of TBPs</w:t>
      </w:r>
      <w:r w:rsidRPr="00B34166">
        <w:rPr>
          <w:rFonts w:ascii="Times New Roman" w:hAnsi="Times New Roman" w:cs="Times New Roman"/>
          <w:sz w:val="24"/>
          <w:szCs w:val="24"/>
        </w:rPr>
        <w:t>)</w:t>
      </w:r>
    </w:p>
    <w:p w14:paraId="02737BFB" w14:textId="77777777" w:rsidR="007157A6" w:rsidRPr="00E27B8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In addition to providing Covid testing at the facility, a list of easily accessible testing centers will be made available for staff.  Off premises test site locations list will be maintained by department heads and staff shall be informed to check with their departments if they do not, or cannot, utilize the facility testing.</w:t>
      </w:r>
    </w:p>
    <w:p w14:paraId="2368074E" w14:textId="77777777" w:rsidR="007157A6" w:rsidRPr="00E27B86" w:rsidRDefault="007157A6" w:rsidP="007157A6">
      <w:pPr>
        <w:pStyle w:val="ListParagraph"/>
        <w:numPr>
          <w:ilvl w:val="0"/>
          <w:numId w:val="2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Staff are required to submit to the Director of Nursing/Designee proof of Covid test(s) done outside of facility and provide record of result(s) promptly. </w:t>
      </w:r>
    </w:p>
    <w:p w14:paraId="68ECFAE0"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will offer testing to their personnel through the contracted lab.</w:t>
      </w:r>
    </w:p>
    <w:p w14:paraId="6661556A"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shall accept documentation of testing conducted by an individual’s healthcare provider.</w:t>
      </w:r>
    </w:p>
    <w:p w14:paraId="3F16AEE1" w14:textId="77777777" w:rsidR="007157A6" w:rsidRPr="009531B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Staff with previous positive COVID-19 test who were furloughed for </w:t>
      </w:r>
      <w:r w:rsidRPr="00966B63">
        <w:rPr>
          <w:rFonts w:ascii="Times New Roman" w:hAnsi="Times New Roman" w:cs="Times New Roman"/>
          <w:bCs/>
          <w:iCs/>
          <w:sz w:val="24"/>
          <w:szCs w:val="24"/>
        </w:rPr>
        <w:t>≥10</w:t>
      </w:r>
      <w:r w:rsidRPr="00E27B86">
        <w:rPr>
          <w:rFonts w:ascii="Times New Roman" w:hAnsi="Times New Roman" w:cs="Times New Roman"/>
          <w:bCs/>
          <w:iCs/>
          <w:sz w:val="24"/>
          <w:szCs w:val="24"/>
        </w:rPr>
        <w:t xml:space="preserve"> days do not require </w:t>
      </w:r>
      <w:r>
        <w:rPr>
          <w:rFonts w:ascii="Times New Roman" w:hAnsi="Times New Roman" w:cs="Times New Roman"/>
          <w:bCs/>
          <w:iCs/>
          <w:sz w:val="24"/>
          <w:szCs w:val="24"/>
        </w:rPr>
        <w:t>additional</w:t>
      </w:r>
      <w:r w:rsidRPr="00E27B86">
        <w:rPr>
          <w:rFonts w:ascii="Times New Roman" w:hAnsi="Times New Roman" w:cs="Times New Roman"/>
          <w:bCs/>
          <w:iCs/>
          <w:sz w:val="24"/>
          <w:szCs w:val="24"/>
        </w:rPr>
        <w:t xml:space="preserve"> furlough if subsequent positive test(s) are &lt;90 days of the first and staff is asymptomatic.  </w:t>
      </w:r>
    </w:p>
    <w:p w14:paraId="643FD2BD" w14:textId="77777777" w:rsidR="007157A6" w:rsidRPr="00E27B86"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If positive test is &gt;90 days of first positive test, this is considered a new case and </w:t>
      </w:r>
      <w:r>
        <w:rPr>
          <w:rFonts w:ascii="Times New Roman" w:hAnsi="Times New Roman" w:cs="Times New Roman"/>
          <w:bCs/>
          <w:iCs/>
          <w:sz w:val="24"/>
          <w:szCs w:val="24"/>
        </w:rPr>
        <w:t>≥</w:t>
      </w:r>
      <w:r w:rsidRPr="00E27B86">
        <w:rPr>
          <w:rFonts w:ascii="Times New Roman" w:hAnsi="Times New Roman" w:cs="Times New Roman"/>
          <w:bCs/>
          <w:iCs/>
          <w:sz w:val="24"/>
          <w:szCs w:val="24"/>
        </w:rPr>
        <w:t>1</w:t>
      </w:r>
      <w:r>
        <w:rPr>
          <w:rFonts w:ascii="Times New Roman" w:hAnsi="Times New Roman" w:cs="Times New Roman"/>
          <w:bCs/>
          <w:iCs/>
          <w:sz w:val="24"/>
          <w:szCs w:val="24"/>
        </w:rPr>
        <w:t xml:space="preserve">0 </w:t>
      </w:r>
      <w:r w:rsidRPr="00E27B86">
        <w:rPr>
          <w:rFonts w:ascii="Times New Roman" w:hAnsi="Times New Roman" w:cs="Times New Roman"/>
          <w:bCs/>
          <w:iCs/>
          <w:sz w:val="24"/>
          <w:szCs w:val="24"/>
        </w:rPr>
        <w:t>days furlough is required</w:t>
      </w:r>
    </w:p>
    <w:p w14:paraId="7F84972A" w14:textId="77777777" w:rsidR="007157A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 xml:space="preserve">All employees, contract staff, medical staff, operators, and administrators that refuse testing shall not be permitted to enter or work at the facility until such test is performed. This list shall be maintained at the security desk. </w:t>
      </w:r>
    </w:p>
    <w:p w14:paraId="1CA825CA" w14:textId="77777777" w:rsidR="007157A6" w:rsidRPr="009531B6"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Healthcare personnel who have signs or symptoms of Covid-19 and refuse testing will be prohibited from entering the building until the return-to-work criteria are met</w:t>
      </w:r>
    </w:p>
    <w:p w14:paraId="79BE6FDA" w14:textId="77777777" w:rsidR="007157A6" w:rsidRPr="00ED4DC9"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 xml:space="preserve">If an outbreak testing has been triggered and a staff member refuses testing, the staff member will be restricted from the facility until they produce a Covid-negative test or </w:t>
      </w:r>
      <w:r w:rsidRPr="00ED4DC9">
        <w:rPr>
          <w:rFonts w:ascii="Times New Roman" w:hAnsi="Times New Roman" w:cs="Times New Roman"/>
          <w:sz w:val="24"/>
          <w:szCs w:val="24"/>
        </w:rPr>
        <w:t>until the procedures for outbreak testing have been completed.</w:t>
      </w:r>
    </w:p>
    <w:p w14:paraId="19D5E440" w14:textId="77777777" w:rsidR="007157A6" w:rsidRPr="00ED4DC9" w:rsidRDefault="007157A6" w:rsidP="007157A6">
      <w:pPr>
        <w:pStyle w:val="ListParagraph"/>
        <w:numPr>
          <w:ilvl w:val="0"/>
          <w:numId w:val="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Staff and residents with signs or symptoms of Covid-19, whether fully vaccinated or not, must receive a Covid-19 test immediately, along with any other medically appropriate testing (e.g., viral respiratory pathogens)</w:t>
      </w:r>
    </w:p>
    <w:p w14:paraId="3DA22E03"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 xml:space="preserve">Staff will be restricted from the facility pending the results of a confirmatory Covid-19 test by </w:t>
      </w:r>
      <w:r w:rsidRPr="00ED4DC9">
        <w:rPr>
          <w:rFonts w:ascii="Times New Roman" w:hAnsi="Times New Roman"/>
          <w:color w:val="000000"/>
          <w:sz w:val="24"/>
          <w:szCs w:val="24"/>
        </w:rPr>
        <w:lastRenderedPageBreak/>
        <w:t>PCR if facility is not experiencing an outbreak; otherwise, result from an antigen test is acceptable</w:t>
      </w:r>
    </w:p>
    <w:p w14:paraId="11CBFCDD"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If Covid-19 is confirmed, facility will follow CDC return to work criteria (refer to P/P specific to Covid-19)</w:t>
      </w:r>
    </w:p>
    <w:p w14:paraId="59B0609B"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Residents will be placed on transmission-based precautions until receipt of confirmatory Covid-19 test by PCR if facility is not experiencing an outbreak; otherwise, result from an antigen test is acceptable</w:t>
      </w:r>
    </w:p>
    <w:p w14:paraId="6C7BC593" w14:textId="572626BB" w:rsidR="007157A6" w:rsidRPr="007157A6" w:rsidRDefault="007157A6" w:rsidP="002C5235">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The facility will take appropriate actions based on the results (refer to P/P specific to Covid-19)</w:t>
      </w:r>
    </w:p>
    <w:p w14:paraId="363AAE91" w14:textId="44595961" w:rsidR="00690A7A" w:rsidRPr="00BD441C" w:rsidRDefault="00264359" w:rsidP="00690A7A">
      <w:pPr>
        <w:pStyle w:val="ListParagraph"/>
        <w:numPr>
          <w:ilvl w:val="0"/>
          <w:numId w:val="4"/>
        </w:numPr>
        <w:tabs>
          <w:tab w:val="left" w:pos="460"/>
        </w:tabs>
        <w:ind w:right="124"/>
        <w:rPr>
          <w:rFonts w:ascii="Times New Roman" w:hAnsi="Times New Roman"/>
          <w:sz w:val="24"/>
          <w:szCs w:val="24"/>
        </w:rPr>
      </w:pPr>
      <w:r w:rsidRPr="00BD441C">
        <w:rPr>
          <w:rFonts w:ascii="Times New Roman" w:hAnsi="Times New Roman"/>
          <w:sz w:val="24"/>
          <w:szCs w:val="24"/>
        </w:rPr>
        <w:t>Per NYS Code 415, w</w:t>
      </w:r>
      <w:r w:rsidR="00690A7A" w:rsidRPr="00BD441C">
        <w:rPr>
          <w:rFonts w:ascii="Times New Roman" w:hAnsi="Times New Roman"/>
          <w:sz w:val="24"/>
          <w:szCs w:val="24"/>
        </w:rPr>
        <w:t xml:space="preserve">henever a person expires while in a nursing home, where in the professional judgment of the nursing home clinician there is a clinical suspicion that COVID-19 was a cause of death, but no such tests were performed in the 14 days before death, the nursing home shall administer both a COVID-19 test within 48 hours after death, </w:t>
      </w:r>
      <w:r w:rsidR="00D468D9" w:rsidRPr="00BD441C">
        <w:rPr>
          <w:rFonts w:ascii="Times New Roman" w:hAnsi="Times New Roman"/>
          <w:sz w:val="24"/>
          <w:szCs w:val="24"/>
        </w:rPr>
        <w:t xml:space="preserve">along with any other clinically appropriate testing. </w:t>
      </w:r>
      <w:r w:rsidR="00690A7A" w:rsidRPr="00BD441C">
        <w:rPr>
          <w:rFonts w:ascii="Times New Roman" w:hAnsi="Times New Roman"/>
          <w:sz w:val="24"/>
          <w:szCs w:val="24"/>
        </w:rPr>
        <w:t xml:space="preserve">Such </w:t>
      </w:r>
      <w:r w:rsidR="00D468D9" w:rsidRPr="00BD441C">
        <w:rPr>
          <w:rFonts w:ascii="Times New Roman" w:hAnsi="Times New Roman"/>
          <w:sz w:val="24"/>
          <w:szCs w:val="24"/>
        </w:rPr>
        <w:t xml:space="preserve">COVID-19 </w:t>
      </w:r>
      <w:r w:rsidR="00690A7A" w:rsidRPr="00BD441C">
        <w:rPr>
          <w:rFonts w:ascii="Times New Roman" w:hAnsi="Times New Roman"/>
          <w:sz w:val="24"/>
          <w:szCs w:val="24"/>
        </w:rPr>
        <w:t>test shall be performed using rapid testing methodologies to the extent available. The facility shall report the death to the Department immediately after and only upon receipt of such test results through the Health Emergency Response Data System (HERDS). Notwithstanding the foregoing, no test shall be administered if the next of kin objects to such testing. Should the nursing home lack the ability to perform such testing expeditiously, the nursing home should request assistance from the State Department of Health.</w:t>
      </w:r>
    </w:p>
    <w:p w14:paraId="02737098" w14:textId="77777777" w:rsidR="002C5235" w:rsidRPr="006B0AA8" w:rsidRDefault="002C5235" w:rsidP="002C5235">
      <w:pPr>
        <w:rPr>
          <w:rFonts w:asciiTheme="minorHAnsi" w:hAnsiTheme="minorHAnsi" w:cstheme="minorHAnsi"/>
          <w:bCs/>
          <w:iCs/>
          <w:sz w:val="22"/>
          <w:szCs w:val="22"/>
        </w:rPr>
      </w:pPr>
    </w:p>
    <w:p w14:paraId="21B31AF6" w14:textId="35D9C47E" w:rsidR="002C5235" w:rsidRPr="000D7E38" w:rsidRDefault="002C5235" w:rsidP="00A54AE3">
      <w:pPr>
        <w:rPr>
          <w:rFonts w:ascii="Times New Roman" w:hAnsi="Times New Roman"/>
          <w:bCs/>
          <w:iCs/>
          <w:szCs w:val="24"/>
        </w:rPr>
      </w:pPr>
      <w:r w:rsidRPr="000D7E38">
        <w:rPr>
          <w:rFonts w:ascii="Times New Roman" w:hAnsi="Times New Roman"/>
          <w:b/>
          <w:iCs/>
          <w:szCs w:val="24"/>
        </w:rPr>
        <w:t>Documentation of Testing</w:t>
      </w:r>
      <w:r w:rsidRPr="000D7E38">
        <w:rPr>
          <w:rFonts w:ascii="Times New Roman" w:hAnsi="Times New Roman"/>
          <w:bCs/>
          <w:iCs/>
          <w:szCs w:val="24"/>
        </w:rPr>
        <w:t xml:space="preserve">: </w:t>
      </w:r>
    </w:p>
    <w:p w14:paraId="35528639" w14:textId="32BEE8B1" w:rsidR="00665F3E" w:rsidRPr="000D7E38" w:rsidRDefault="002C5235" w:rsidP="00665F3E">
      <w:pPr>
        <w:rPr>
          <w:rFonts w:ascii="Times New Roman" w:hAnsi="Times New Roman"/>
          <w:szCs w:val="24"/>
        </w:rPr>
      </w:pPr>
      <w:r w:rsidRPr="000D7E38">
        <w:rPr>
          <w:rFonts w:ascii="Times New Roman" w:hAnsi="Times New Roman"/>
          <w:szCs w:val="24"/>
        </w:rPr>
        <w:t>The facility will document all COVID-19 testing for staff and resident</w:t>
      </w:r>
      <w:r w:rsidR="00665F3E" w:rsidRPr="000D7E38">
        <w:rPr>
          <w:rFonts w:ascii="Times New Roman" w:hAnsi="Times New Roman"/>
          <w:szCs w:val="24"/>
        </w:rPr>
        <w:t xml:space="preserve">s. </w:t>
      </w:r>
    </w:p>
    <w:p w14:paraId="7111B698" w14:textId="44005571" w:rsidR="002C5235" w:rsidRPr="000D7E38" w:rsidRDefault="002C5235" w:rsidP="00665F3E">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 xml:space="preserve">A spreadsheet will be utilized to track the testing of all personnel, including all employees, contract staff, medical staff, operators, and administrators, for COVID-19. </w:t>
      </w:r>
    </w:p>
    <w:p w14:paraId="4F96CEF1" w14:textId="063E7070"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For any outbreak, the facility IP/Designee will document the date case identified, the dates and results of all testing. </w:t>
      </w:r>
    </w:p>
    <w:p w14:paraId="678DD8C7" w14:textId="35883CC3" w:rsidR="002C5235" w:rsidRPr="009F349D" w:rsidRDefault="002C5235" w:rsidP="006B0FFD">
      <w:pPr>
        <w:pStyle w:val="ListParagraph"/>
        <w:numPr>
          <w:ilvl w:val="0"/>
          <w:numId w:val="1"/>
        </w:numPr>
        <w:spacing w:before="0"/>
        <w:rPr>
          <w:rFonts w:ascii="Times New Roman" w:hAnsi="Times New Roman" w:cs="Times New Roman"/>
          <w:sz w:val="24"/>
          <w:szCs w:val="24"/>
        </w:rPr>
      </w:pPr>
      <w:r w:rsidRPr="009F349D">
        <w:rPr>
          <w:rFonts w:ascii="Times New Roman" w:hAnsi="Times New Roman" w:cs="Times New Roman"/>
          <w:sz w:val="24"/>
          <w:szCs w:val="24"/>
        </w:rPr>
        <w:t>Point of Care Antigen testing performed at the facility will be reported to NYSDOH</w:t>
      </w:r>
      <w:r w:rsidR="003E7724" w:rsidRPr="009F349D">
        <w:rPr>
          <w:rFonts w:ascii="Times New Roman" w:hAnsi="Times New Roman" w:cs="Times New Roman"/>
          <w:sz w:val="24"/>
          <w:szCs w:val="24"/>
        </w:rPr>
        <w:t xml:space="preserve"> ECLRS </w:t>
      </w:r>
      <w:r w:rsidRPr="009F349D">
        <w:rPr>
          <w:rFonts w:ascii="Times New Roman" w:hAnsi="Times New Roman" w:cs="Times New Roman"/>
          <w:sz w:val="24"/>
          <w:szCs w:val="24"/>
        </w:rPr>
        <w:t>as directed by NYSDOH</w:t>
      </w:r>
      <w:r w:rsidR="000D7E38" w:rsidRPr="009F349D">
        <w:rPr>
          <w:rFonts w:ascii="Times New Roman" w:hAnsi="Times New Roman" w:cs="Times New Roman"/>
          <w:sz w:val="24"/>
          <w:szCs w:val="24"/>
        </w:rPr>
        <w:t xml:space="preserve"> by 1:00PM of the day following receipt of the results</w:t>
      </w:r>
    </w:p>
    <w:p w14:paraId="003883C6" w14:textId="22A9930D"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All staff</w:t>
      </w:r>
      <w:r w:rsidR="009306AD" w:rsidRPr="000D7E38">
        <w:rPr>
          <w:rFonts w:ascii="Times New Roman" w:hAnsi="Times New Roman" w:cs="Times New Roman"/>
          <w:sz w:val="24"/>
          <w:szCs w:val="24"/>
        </w:rPr>
        <w:t xml:space="preserve"> and residents</w:t>
      </w:r>
      <w:r w:rsidRPr="000D7E38">
        <w:rPr>
          <w:rFonts w:ascii="Times New Roman" w:hAnsi="Times New Roman" w:cs="Times New Roman"/>
          <w:sz w:val="24"/>
          <w:szCs w:val="24"/>
        </w:rPr>
        <w:t xml:space="preserve"> testing positive shall be documented on the log and the </w:t>
      </w:r>
      <w:r w:rsidR="0025578F" w:rsidRPr="000D7E38">
        <w:rPr>
          <w:rFonts w:ascii="Times New Roman" w:hAnsi="Times New Roman" w:cs="Times New Roman"/>
          <w:sz w:val="24"/>
          <w:szCs w:val="24"/>
        </w:rPr>
        <w:t>results</w:t>
      </w:r>
      <w:r w:rsidRPr="000D7E38">
        <w:rPr>
          <w:rFonts w:ascii="Times New Roman" w:hAnsi="Times New Roman" w:cs="Times New Roman"/>
          <w:sz w:val="24"/>
          <w:szCs w:val="24"/>
        </w:rPr>
        <w:t xml:space="preserve"> will be reported on all </w:t>
      </w:r>
      <w:r w:rsidRPr="000D7E38">
        <w:rPr>
          <w:rFonts w:ascii="Times New Roman" w:hAnsi="Times New Roman" w:cs="Times New Roman"/>
          <w:sz w:val="24"/>
          <w:szCs w:val="24"/>
          <w:u w:val="single"/>
        </w:rPr>
        <w:t>required</w:t>
      </w:r>
      <w:r w:rsidRPr="000D7E38">
        <w:rPr>
          <w:rFonts w:ascii="Times New Roman" w:hAnsi="Times New Roman" w:cs="Times New Roman"/>
          <w:sz w:val="24"/>
          <w:szCs w:val="24"/>
        </w:rPr>
        <w:t xml:space="preserve"> submissions to</w:t>
      </w:r>
      <w:r w:rsidR="009306AD" w:rsidRPr="000D7E38">
        <w:rPr>
          <w:rFonts w:ascii="Times New Roman" w:hAnsi="Times New Roman" w:cs="Times New Roman"/>
          <w:sz w:val="24"/>
          <w:szCs w:val="24"/>
        </w:rPr>
        <w:t xml:space="preserve"> the CDC via NHSN</w:t>
      </w:r>
      <w:r w:rsidR="002D04AC" w:rsidRPr="000D7E38">
        <w:rPr>
          <w:rFonts w:ascii="Times New Roman" w:hAnsi="Times New Roman" w:cs="Times New Roman"/>
          <w:sz w:val="24"/>
          <w:szCs w:val="24"/>
        </w:rPr>
        <w:t xml:space="preserve"> (at least weekly)</w:t>
      </w:r>
      <w:r w:rsidR="009306AD" w:rsidRPr="000D7E38">
        <w:rPr>
          <w:rFonts w:ascii="Times New Roman" w:hAnsi="Times New Roman" w:cs="Times New Roman"/>
          <w:sz w:val="24"/>
          <w:szCs w:val="24"/>
        </w:rPr>
        <w:t xml:space="preserve"> and</w:t>
      </w:r>
      <w:r w:rsidRPr="000D7E38">
        <w:rPr>
          <w:rFonts w:ascii="Times New Roman" w:hAnsi="Times New Roman" w:cs="Times New Roman"/>
          <w:sz w:val="24"/>
          <w:szCs w:val="24"/>
        </w:rPr>
        <w:t xml:space="preserve"> NYSDOH </w:t>
      </w:r>
      <w:r w:rsidR="009306AD" w:rsidRPr="000D7E38">
        <w:rPr>
          <w:rFonts w:ascii="Times New Roman" w:hAnsi="Times New Roman" w:cs="Times New Roman"/>
          <w:sz w:val="24"/>
          <w:szCs w:val="24"/>
        </w:rPr>
        <w:t xml:space="preserve">via </w:t>
      </w:r>
      <w:r w:rsidRPr="000D7E38">
        <w:rPr>
          <w:rFonts w:ascii="Times New Roman" w:hAnsi="Times New Roman" w:cs="Times New Roman"/>
          <w:sz w:val="24"/>
          <w:szCs w:val="24"/>
        </w:rPr>
        <w:t>HERDS</w:t>
      </w:r>
      <w:r w:rsidR="009306AD" w:rsidRPr="000D7E38">
        <w:rPr>
          <w:rFonts w:ascii="Times New Roman" w:hAnsi="Times New Roman" w:cs="Times New Roman"/>
          <w:sz w:val="24"/>
          <w:szCs w:val="24"/>
        </w:rPr>
        <w:t xml:space="preserve"> (daily </w:t>
      </w:r>
      <w:r w:rsidR="009F5221" w:rsidRPr="000D7E38">
        <w:rPr>
          <w:rFonts w:ascii="Times New Roman" w:hAnsi="Times New Roman" w:cs="Times New Roman"/>
          <w:sz w:val="24"/>
          <w:szCs w:val="24"/>
        </w:rPr>
        <w:t>reporting</w:t>
      </w:r>
      <w:r w:rsidR="00686C0D" w:rsidRPr="000D7E38">
        <w:rPr>
          <w:rFonts w:ascii="Times New Roman" w:hAnsi="Times New Roman" w:cs="Times New Roman"/>
          <w:sz w:val="24"/>
          <w:szCs w:val="24"/>
        </w:rPr>
        <w:t>)</w:t>
      </w:r>
    </w:p>
    <w:p w14:paraId="6F6B58DE" w14:textId="3AB0C0A7" w:rsidR="002C5235" w:rsidRPr="000F6323" w:rsidRDefault="009F5221" w:rsidP="000F6323">
      <w:pPr>
        <w:pStyle w:val="ListParagraph"/>
        <w:numPr>
          <w:ilvl w:val="0"/>
          <w:numId w:val="15"/>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Currently </w:t>
      </w:r>
      <w:r w:rsidR="0025578F" w:rsidRPr="000D7E38">
        <w:rPr>
          <w:rFonts w:ascii="Times New Roman" w:hAnsi="Times New Roman" w:cs="Times New Roman"/>
          <w:sz w:val="24"/>
          <w:szCs w:val="24"/>
        </w:rPr>
        <w:t xml:space="preserve">NHSN does not require </w:t>
      </w:r>
      <w:r w:rsidRPr="000D7E38">
        <w:rPr>
          <w:rFonts w:ascii="Times New Roman" w:hAnsi="Times New Roman" w:cs="Times New Roman"/>
          <w:sz w:val="24"/>
          <w:szCs w:val="24"/>
        </w:rPr>
        <w:t xml:space="preserve">reporting </w:t>
      </w:r>
      <w:r w:rsidRPr="000D7E38">
        <w:rPr>
          <w:rFonts w:ascii="Times New Roman" w:hAnsi="Times New Roman" w:cs="Times New Roman"/>
          <w:b/>
          <w:bCs/>
          <w:sz w:val="24"/>
          <w:szCs w:val="24"/>
        </w:rPr>
        <w:t>individual</w:t>
      </w:r>
      <w:r w:rsidRPr="000D7E38">
        <w:rPr>
          <w:rFonts w:ascii="Times New Roman" w:hAnsi="Times New Roman" w:cs="Times New Roman"/>
          <w:sz w:val="24"/>
          <w:szCs w:val="24"/>
        </w:rPr>
        <w:t xml:space="preserve"> </w:t>
      </w:r>
      <w:r w:rsidR="0025578F" w:rsidRPr="000D7E38">
        <w:rPr>
          <w:rFonts w:ascii="Times New Roman" w:hAnsi="Times New Roman" w:cs="Times New Roman"/>
          <w:sz w:val="24"/>
          <w:szCs w:val="24"/>
        </w:rPr>
        <w:t xml:space="preserve">POC </w:t>
      </w:r>
      <w:r w:rsidRPr="000D7E38">
        <w:rPr>
          <w:rFonts w:ascii="Times New Roman" w:hAnsi="Times New Roman" w:cs="Times New Roman"/>
          <w:sz w:val="24"/>
          <w:szCs w:val="24"/>
        </w:rPr>
        <w:t>tests</w:t>
      </w:r>
      <w:r w:rsidR="00686C0D" w:rsidRPr="000D7E38">
        <w:rPr>
          <w:rFonts w:ascii="Times New Roman" w:hAnsi="Times New Roman" w:cs="Times New Roman"/>
          <w:sz w:val="24"/>
          <w:szCs w:val="24"/>
        </w:rPr>
        <w:t xml:space="preserve">, but requires a cumulative number via the Covid-19 </w:t>
      </w:r>
      <w:r w:rsidR="007303CB">
        <w:rPr>
          <w:rFonts w:ascii="Times New Roman" w:hAnsi="Times New Roman" w:cs="Times New Roman"/>
          <w:sz w:val="24"/>
          <w:szCs w:val="24"/>
        </w:rPr>
        <w:t xml:space="preserve">Pathway </w:t>
      </w:r>
      <w:r w:rsidR="00686C0D" w:rsidRPr="000D7E38">
        <w:rPr>
          <w:rFonts w:ascii="Times New Roman" w:hAnsi="Times New Roman" w:cs="Times New Roman"/>
          <w:sz w:val="24"/>
          <w:szCs w:val="24"/>
        </w:rPr>
        <w:t xml:space="preserve">Report. </w:t>
      </w:r>
    </w:p>
    <w:p w14:paraId="4E597209" w14:textId="5218DFC4" w:rsidR="002C5235" w:rsidRPr="000D7E38" w:rsidRDefault="002C5235" w:rsidP="003E7516">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All staff will receive Inservice Education on the NH COVID-19 Testing policies/procedures</w:t>
      </w:r>
      <w:r w:rsidR="003E7516" w:rsidRPr="000D7E38">
        <w:rPr>
          <w:rFonts w:ascii="Times New Roman" w:hAnsi="Times New Roman" w:cs="Times New Roman"/>
          <w:sz w:val="24"/>
          <w:szCs w:val="24"/>
        </w:rPr>
        <w:t>,</w:t>
      </w:r>
      <w:r w:rsidRPr="000D7E38">
        <w:rPr>
          <w:rFonts w:ascii="Times New Roman" w:hAnsi="Times New Roman" w:cs="Times New Roman"/>
          <w:sz w:val="24"/>
          <w:szCs w:val="24"/>
        </w:rPr>
        <w:t xml:space="preserve"> including all updates in accordance with NYSDOH and Federal guidance.</w:t>
      </w:r>
    </w:p>
    <w:p w14:paraId="2F578A25" w14:textId="77777777" w:rsidR="00E27B86" w:rsidRPr="000D7E38" w:rsidRDefault="00E27B86" w:rsidP="002C5235">
      <w:pPr>
        <w:rPr>
          <w:rFonts w:ascii="Times New Roman" w:hAnsi="Times New Roman"/>
          <w:szCs w:val="24"/>
        </w:rPr>
      </w:pPr>
    </w:p>
    <w:p w14:paraId="42C67C1A" w14:textId="77777777" w:rsidR="00301629" w:rsidRPr="00655D3C" w:rsidRDefault="00301629" w:rsidP="002C5235">
      <w:pPr>
        <w:rPr>
          <w:rFonts w:asciiTheme="minorHAnsi" w:hAnsiTheme="minorHAnsi" w:cstheme="minorHAnsi"/>
          <w:b/>
          <w:bCs/>
          <w:color w:val="FF0000"/>
          <w:sz w:val="22"/>
          <w:szCs w:val="22"/>
        </w:rPr>
      </w:pPr>
    </w:p>
    <w:p w14:paraId="57C7BEDE" w14:textId="77777777" w:rsidR="008D2C61" w:rsidRDefault="008D2C61" w:rsidP="002C5235">
      <w:pPr>
        <w:rPr>
          <w:rFonts w:ascii="Times New Roman" w:hAnsi="Times New Roman"/>
          <w:b/>
          <w:bCs/>
          <w:szCs w:val="24"/>
          <w:u w:val="single"/>
        </w:rPr>
      </w:pPr>
    </w:p>
    <w:p w14:paraId="7A2C2D09" w14:textId="77777777" w:rsidR="008D2C61" w:rsidRDefault="008D2C61" w:rsidP="002C5235">
      <w:pPr>
        <w:rPr>
          <w:rFonts w:ascii="Times New Roman" w:hAnsi="Times New Roman"/>
          <w:b/>
          <w:bCs/>
          <w:szCs w:val="24"/>
          <w:u w:val="single"/>
        </w:rPr>
      </w:pPr>
    </w:p>
    <w:p w14:paraId="29A52979" w14:textId="77777777" w:rsidR="008D2C61" w:rsidRDefault="008D2C61" w:rsidP="002C5235">
      <w:pPr>
        <w:rPr>
          <w:rFonts w:ascii="Times New Roman" w:hAnsi="Times New Roman"/>
          <w:b/>
          <w:bCs/>
          <w:szCs w:val="24"/>
          <w:u w:val="single"/>
        </w:rPr>
      </w:pPr>
    </w:p>
    <w:p w14:paraId="44340B3A" w14:textId="77777777" w:rsidR="008D2C61" w:rsidRDefault="008D2C61" w:rsidP="002C5235">
      <w:pPr>
        <w:rPr>
          <w:rFonts w:ascii="Times New Roman" w:hAnsi="Times New Roman"/>
          <w:b/>
          <w:bCs/>
          <w:szCs w:val="24"/>
          <w:u w:val="single"/>
        </w:rPr>
      </w:pPr>
    </w:p>
    <w:p w14:paraId="510D71BD" w14:textId="77777777" w:rsidR="008D2C61" w:rsidRDefault="008D2C61" w:rsidP="002C5235">
      <w:pPr>
        <w:rPr>
          <w:rFonts w:ascii="Times New Roman" w:hAnsi="Times New Roman"/>
          <w:b/>
          <w:bCs/>
          <w:szCs w:val="24"/>
          <w:u w:val="single"/>
        </w:rPr>
      </w:pPr>
    </w:p>
    <w:p w14:paraId="30B530C9" w14:textId="7CA817A2" w:rsidR="002C5235" w:rsidRPr="00E27B86" w:rsidRDefault="002C5235" w:rsidP="002C5235">
      <w:pPr>
        <w:rPr>
          <w:rFonts w:ascii="Times New Roman" w:hAnsi="Times New Roman"/>
          <w:b/>
          <w:bCs/>
          <w:szCs w:val="24"/>
          <w:u w:val="single"/>
        </w:rPr>
      </w:pPr>
      <w:r w:rsidRPr="00E27B86">
        <w:rPr>
          <w:rFonts w:ascii="Times New Roman" w:hAnsi="Times New Roman"/>
          <w:b/>
          <w:bCs/>
          <w:szCs w:val="24"/>
          <w:u w:val="single"/>
        </w:rPr>
        <w:lastRenderedPageBreak/>
        <w:t>RESOURCES:</w:t>
      </w:r>
    </w:p>
    <w:p w14:paraId="1F7DC67A" w14:textId="77777777" w:rsidR="00E27B86" w:rsidRDefault="00E27B86" w:rsidP="00EE08D0">
      <w:pPr>
        <w:ind w:left="720" w:hanging="720"/>
        <w:rPr>
          <w:rFonts w:ascii="Times New Roman" w:hAnsi="Times New Roman"/>
          <w:szCs w:val="24"/>
        </w:rPr>
      </w:pPr>
    </w:p>
    <w:p w14:paraId="1DA6D94F" w14:textId="07E61D4F" w:rsidR="000A5D76" w:rsidRPr="008D2C61" w:rsidRDefault="00410500" w:rsidP="001F1E0A">
      <w:pPr>
        <w:ind w:left="720" w:hanging="720"/>
        <w:rPr>
          <w:rFonts w:ascii="Times New Roman" w:hAnsi="Times New Roman"/>
          <w:sz w:val="22"/>
          <w:szCs w:val="22"/>
        </w:rPr>
      </w:pPr>
      <w:r w:rsidRPr="008D2C61">
        <w:rPr>
          <w:rFonts w:ascii="Times New Roman" w:hAnsi="Times New Roman"/>
          <w:sz w:val="22"/>
          <w:szCs w:val="22"/>
        </w:rPr>
        <w:t>NYSDOH (5/11/2020). ACF DAL #20-14, NH</w:t>
      </w:r>
      <w:r w:rsidR="00BC2430" w:rsidRPr="008D2C61">
        <w:rPr>
          <w:rFonts w:ascii="Times New Roman" w:hAnsi="Times New Roman"/>
          <w:sz w:val="22"/>
          <w:szCs w:val="22"/>
        </w:rPr>
        <w:t>-20-07. Required Covid19 Testing for all Nursing Home and Adult Care Facility Personnel</w:t>
      </w:r>
      <w:r w:rsidR="001F1E0A" w:rsidRPr="008D2C61">
        <w:rPr>
          <w:rFonts w:ascii="Times New Roman" w:hAnsi="Times New Roman"/>
          <w:sz w:val="22"/>
          <w:szCs w:val="22"/>
        </w:rPr>
        <w:t xml:space="preserve"> </w:t>
      </w:r>
      <w:hyperlink r:id="rId8" w:history="1">
        <w:r w:rsidR="001F1E0A" w:rsidRPr="008D2C61">
          <w:rPr>
            <w:rStyle w:val="Hyperlink"/>
            <w:rFonts w:ascii="Times New Roman" w:hAnsi="Times New Roman"/>
            <w:sz w:val="22"/>
            <w:szCs w:val="22"/>
          </w:rPr>
          <w:t>https://www.health.ny.gov/professionals/hospital_administrator/letters/2020/docs/dal_20-14_covid_required_testing.pdf</w:t>
        </w:r>
      </w:hyperlink>
    </w:p>
    <w:p w14:paraId="018BBF97" w14:textId="77777777" w:rsidR="00BC2430" w:rsidRPr="008D2C61" w:rsidRDefault="00BC2430" w:rsidP="002C5235">
      <w:pPr>
        <w:rPr>
          <w:rFonts w:ascii="Times New Roman" w:hAnsi="Times New Roman"/>
          <w:sz w:val="22"/>
          <w:szCs w:val="22"/>
        </w:rPr>
      </w:pPr>
    </w:p>
    <w:p w14:paraId="061F802D" w14:textId="28E04251" w:rsidR="002C5235" w:rsidRPr="008D2C61" w:rsidRDefault="000A5D76" w:rsidP="00EF5B4F">
      <w:pPr>
        <w:ind w:left="720" w:hanging="720"/>
        <w:rPr>
          <w:rFonts w:ascii="Times New Roman" w:hAnsi="Times New Roman"/>
          <w:sz w:val="22"/>
          <w:szCs w:val="22"/>
        </w:rPr>
      </w:pPr>
      <w:r w:rsidRPr="008D2C61">
        <w:rPr>
          <w:rFonts w:ascii="Times New Roman" w:hAnsi="Times New Roman"/>
          <w:sz w:val="22"/>
          <w:szCs w:val="22"/>
        </w:rPr>
        <w:t>CMS (8/26/2020). Ref: QSO-20-38-NH. Interim Final Rule, Additional Policy and Regulatory Revisions in Response to the COVID-19 Public Health Emergency related to Long Term Care Facility Testing Requirements and Revised COVID-19 Focused Survey Tool.</w:t>
      </w:r>
      <w:r w:rsidR="00EE08D0" w:rsidRPr="008D2C61">
        <w:rPr>
          <w:rFonts w:ascii="Times New Roman" w:hAnsi="Times New Roman"/>
          <w:sz w:val="22"/>
          <w:szCs w:val="22"/>
        </w:rPr>
        <w:t xml:space="preserve"> Retrieved from </w:t>
      </w:r>
      <w:hyperlink w:history="1"/>
      <w:hyperlink r:id="rId9" w:history="1">
        <w:r w:rsidR="002C5235" w:rsidRPr="008D2C61">
          <w:rPr>
            <w:rStyle w:val="Hyperlink"/>
            <w:rFonts w:ascii="Times New Roman" w:hAnsi="Times New Roman"/>
            <w:sz w:val="22"/>
            <w:szCs w:val="22"/>
          </w:rPr>
          <w:t>https://www.cms.gov/files/document/qso-20-38-nh.pdf</w:t>
        </w:r>
      </w:hyperlink>
      <w:r w:rsidR="002C5235" w:rsidRPr="008D2C61">
        <w:rPr>
          <w:rFonts w:ascii="Times New Roman" w:hAnsi="Times New Roman"/>
          <w:sz w:val="22"/>
          <w:szCs w:val="22"/>
        </w:rPr>
        <w:t xml:space="preserve"> </w:t>
      </w:r>
    </w:p>
    <w:p w14:paraId="146F3A3D" w14:textId="77777777" w:rsidR="00EF5B4F" w:rsidRPr="008D2C61" w:rsidRDefault="00EF5B4F" w:rsidP="00EF5B4F">
      <w:pPr>
        <w:tabs>
          <w:tab w:val="left" w:pos="1614"/>
          <w:tab w:val="left" w:pos="1615"/>
        </w:tabs>
        <w:ind w:left="1613" w:right="288"/>
        <w:jc w:val="both"/>
        <w:rPr>
          <w:rFonts w:ascii="Times New Roman" w:hAnsi="Times New Roman"/>
          <w:sz w:val="22"/>
          <w:szCs w:val="22"/>
        </w:rPr>
      </w:pPr>
    </w:p>
    <w:p w14:paraId="4F07FDD3" w14:textId="0E8160E7" w:rsidR="00EE08D0" w:rsidRPr="008D2C61" w:rsidRDefault="00EE08D0" w:rsidP="00EF5B4F">
      <w:pPr>
        <w:tabs>
          <w:tab w:val="left" w:pos="1614"/>
          <w:tab w:val="left" w:pos="1615"/>
        </w:tabs>
        <w:ind w:left="720" w:right="288" w:hanging="720"/>
        <w:jc w:val="both"/>
        <w:rPr>
          <w:rFonts w:ascii="Times New Roman" w:hAnsi="Times New Roman"/>
          <w:sz w:val="22"/>
          <w:szCs w:val="22"/>
        </w:rPr>
      </w:pPr>
      <w:r w:rsidRPr="008D2C61">
        <w:rPr>
          <w:rFonts w:ascii="Times New Roman" w:hAnsi="Times New Roman"/>
          <w:sz w:val="22"/>
          <w:szCs w:val="22"/>
        </w:rPr>
        <w:t>CMS (8-26-2020). Ref QSO-20-38-CLIA, NH. Interim Final Rule (IFC), CMS-3401-IFC,</w:t>
      </w:r>
      <w:r w:rsidR="00170021" w:rsidRPr="008D2C61">
        <w:rPr>
          <w:rFonts w:ascii="Times New Roman" w:hAnsi="Times New Roman"/>
          <w:sz w:val="22"/>
          <w:szCs w:val="22"/>
        </w:rPr>
        <w:t xml:space="preserve"> </w:t>
      </w:r>
      <w:r w:rsidRPr="008D2C61">
        <w:rPr>
          <w:rFonts w:ascii="Times New Roman" w:hAnsi="Times New Roman"/>
          <w:sz w:val="22"/>
          <w:szCs w:val="22"/>
        </w:rPr>
        <w:t xml:space="preserve">Updating Requirements for Reporting of SARS-CoV-2 Test Results by Clinical Laboratory Improvement Amendments of 1988 (CLIA) Laboratories, and Additional Policy and Regulatory Revisions in Response to the COVID-19 Public Health Emergency. Retrieved from </w:t>
      </w:r>
      <w:hyperlink r:id="rId10" w:history="1">
        <w:r w:rsidRPr="008D2C61">
          <w:rPr>
            <w:rStyle w:val="Hyperlink"/>
            <w:rFonts w:ascii="Times New Roman" w:hAnsi="Times New Roman"/>
            <w:sz w:val="22"/>
            <w:szCs w:val="22"/>
          </w:rPr>
          <w:t>https://www.cms.gov/files/document/qso-20-37-clianh.pdf</w:t>
        </w:r>
      </w:hyperlink>
    </w:p>
    <w:p w14:paraId="26C817BB" w14:textId="65431635" w:rsidR="007D0B54" w:rsidRPr="008D2C61" w:rsidRDefault="007D0B54">
      <w:pPr>
        <w:rPr>
          <w:rFonts w:ascii="Times New Roman" w:hAnsi="Times New Roman"/>
          <w:sz w:val="22"/>
          <w:szCs w:val="22"/>
        </w:rPr>
      </w:pPr>
    </w:p>
    <w:p w14:paraId="035B7F28" w14:textId="77777777" w:rsidR="00410500" w:rsidRPr="008D2C61" w:rsidRDefault="00410500" w:rsidP="00410500">
      <w:pPr>
        <w:ind w:left="720" w:hanging="720"/>
        <w:rPr>
          <w:rFonts w:ascii="Times New Roman" w:hAnsi="Times New Roman"/>
          <w:sz w:val="22"/>
          <w:szCs w:val="22"/>
        </w:rPr>
      </w:pPr>
      <w:r w:rsidRPr="008D2C61">
        <w:rPr>
          <w:rFonts w:ascii="Times New Roman" w:hAnsi="Times New Roman"/>
          <w:sz w:val="22"/>
          <w:szCs w:val="22"/>
        </w:rPr>
        <w:t xml:space="preserve">CDC (Updated 1/7/2021). Testing Guidelines for Nursing Homes. Retrieved from </w:t>
      </w:r>
      <w:hyperlink r:id="rId11" w:history="1">
        <w:r w:rsidRPr="008D2C61">
          <w:rPr>
            <w:rStyle w:val="Hyperlink"/>
            <w:rFonts w:ascii="Times New Roman" w:hAnsi="Times New Roman"/>
            <w:sz w:val="22"/>
            <w:szCs w:val="22"/>
          </w:rPr>
          <w:t>https://www.cdc.gov/coronavirus/2019-ncov/hcp/nursing-homes-testing.html</w:t>
        </w:r>
      </w:hyperlink>
    </w:p>
    <w:p w14:paraId="31673BF8" w14:textId="60745A35" w:rsidR="007D0B54" w:rsidRPr="008D2C61" w:rsidRDefault="007D0B54">
      <w:pPr>
        <w:rPr>
          <w:rFonts w:ascii="Times New Roman" w:hAnsi="Times New Roman"/>
          <w:sz w:val="22"/>
          <w:szCs w:val="22"/>
        </w:rPr>
      </w:pPr>
    </w:p>
    <w:p w14:paraId="6AB58E2D" w14:textId="7947AFF6" w:rsidR="007D0B54" w:rsidRPr="008D2C61" w:rsidRDefault="002A077C" w:rsidP="002A077C">
      <w:pPr>
        <w:ind w:left="720" w:hanging="720"/>
        <w:rPr>
          <w:rFonts w:ascii="Times New Roman" w:hAnsi="Times New Roman"/>
          <w:sz w:val="22"/>
          <w:szCs w:val="22"/>
        </w:rPr>
      </w:pPr>
      <w:r w:rsidRPr="008D2C61">
        <w:rPr>
          <w:rFonts w:ascii="Times New Roman" w:hAnsi="Times New Roman"/>
          <w:sz w:val="22"/>
          <w:szCs w:val="22"/>
        </w:rPr>
        <w:t xml:space="preserve">NYSDOH (1/7/2021). NH-21-01. Nursing Home Staff Testing Requirements. </w:t>
      </w:r>
      <w:hyperlink r:id="rId12" w:history="1">
        <w:r w:rsidRPr="008D2C61">
          <w:rPr>
            <w:rStyle w:val="Hyperlink"/>
            <w:rFonts w:ascii="Times New Roman" w:hAnsi="Times New Roman"/>
            <w:sz w:val="22"/>
            <w:szCs w:val="22"/>
          </w:rPr>
          <w:t>https://www.health.ny.gov/professionals/nursing_home_administrator/dal/docs/dal_nh_21-01.pdf</w:t>
        </w:r>
      </w:hyperlink>
    </w:p>
    <w:p w14:paraId="1F4CCBCB" w14:textId="39BDE31F" w:rsidR="007D0B54" w:rsidRPr="008D2C61" w:rsidRDefault="007D0B54">
      <w:pPr>
        <w:rPr>
          <w:rFonts w:ascii="Times New Roman" w:hAnsi="Times New Roman"/>
          <w:sz w:val="22"/>
          <w:szCs w:val="22"/>
        </w:rPr>
      </w:pPr>
    </w:p>
    <w:p w14:paraId="44BEE0AC" w14:textId="71F3E7D2" w:rsidR="00F45437" w:rsidRPr="008D2C61" w:rsidRDefault="00B327A5" w:rsidP="00B327A5">
      <w:pPr>
        <w:ind w:left="720" w:hanging="720"/>
        <w:rPr>
          <w:rFonts w:ascii="Times New Roman" w:hAnsi="Times New Roman"/>
          <w:sz w:val="22"/>
          <w:szCs w:val="22"/>
        </w:rPr>
      </w:pPr>
      <w:r w:rsidRPr="008D2C61">
        <w:rPr>
          <w:rFonts w:ascii="Times New Roman" w:hAnsi="Times New Roman"/>
          <w:sz w:val="22"/>
          <w:szCs w:val="22"/>
        </w:rPr>
        <w:t xml:space="preserve">NYSDOH (6/10/2021). Nursing Home Covid-19 Testing Requirements. </w:t>
      </w:r>
      <w:hyperlink r:id="rId13" w:history="1">
        <w:r w:rsidRPr="008D2C61">
          <w:rPr>
            <w:rStyle w:val="Hyperlink"/>
            <w:rFonts w:ascii="Times New Roman" w:hAnsi="Times New Roman"/>
            <w:sz w:val="22"/>
            <w:szCs w:val="22"/>
          </w:rPr>
          <w:t>https://coronavirus.health.ny.gov/system/files/documents/2021/06/nh_covid-19_testing_requirements_6102021.pdf</w:t>
        </w:r>
      </w:hyperlink>
    </w:p>
    <w:p w14:paraId="3830AC8F" w14:textId="3E58C01E" w:rsidR="00F45437" w:rsidRPr="008D2C61" w:rsidRDefault="00F45437">
      <w:pPr>
        <w:rPr>
          <w:rFonts w:ascii="Times New Roman" w:hAnsi="Times New Roman"/>
          <w:sz w:val="22"/>
          <w:szCs w:val="22"/>
        </w:rPr>
      </w:pPr>
    </w:p>
    <w:p w14:paraId="06366E68" w14:textId="30A2DE5E" w:rsidR="000661EB" w:rsidRPr="008D2C61" w:rsidRDefault="00655D3C" w:rsidP="008D2C61">
      <w:pPr>
        <w:ind w:left="720" w:hanging="720"/>
        <w:rPr>
          <w:rFonts w:ascii="Times New Roman" w:hAnsi="Times New Roman"/>
          <w:sz w:val="22"/>
          <w:szCs w:val="22"/>
        </w:rPr>
      </w:pPr>
      <w:r w:rsidRPr="008D2C61">
        <w:rPr>
          <w:rFonts w:ascii="Times New Roman" w:hAnsi="Times New Roman"/>
          <w:sz w:val="22"/>
          <w:szCs w:val="22"/>
        </w:rPr>
        <w:t xml:space="preserve">CMS (Rev 4/27/2021). Ref: QSO-20-38-NH. Interim Final Rule (IFC), CMS-3401-IFC, Additional Policy and Regulatory Revisions in Response to the COVID-19 Public Health Emergency related to Long-Term Care (LTC) Facility Testing Requirements and Revised COVID19 Focused Survey Tool </w:t>
      </w:r>
      <w:hyperlink r:id="rId14" w:history="1">
        <w:r w:rsidRPr="008D2C61">
          <w:rPr>
            <w:rStyle w:val="Hyperlink"/>
            <w:rFonts w:ascii="Times New Roman" w:hAnsi="Times New Roman"/>
            <w:sz w:val="22"/>
            <w:szCs w:val="22"/>
          </w:rPr>
          <w:t>https://www.cms.gov/files/document/qso-20-38-nh-revised.pdf</w:t>
        </w:r>
      </w:hyperlink>
    </w:p>
    <w:p w14:paraId="43D5961E" w14:textId="77777777" w:rsidR="00655D3C" w:rsidRPr="008D2C61" w:rsidRDefault="00655D3C">
      <w:pPr>
        <w:rPr>
          <w:rFonts w:ascii="Times New Roman" w:hAnsi="Times New Roman"/>
          <w:b/>
          <w:bCs/>
          <w:sz w:val="22"/>
          <w:szCs w:val="22"/>
        </w:rPr>
      </w:pPr>
    </w:p>
    <w:p w14:paraId="74A5CF43" w14:textId="20D51EB1" w:rsidR="00CE2D51" w:rsidRPr="008D2C61" w:rsidRDefault="00655D3C" w:rsidP="008D2C61">
      <w:pPr>
        <w:ind w:left="720" w:hanging="720"/>
        <w:rPr>
          <w:rFonts w:ascii="Times New Roman" w:hAnsi="Times New Roman"/>
          <w:sz w:val="22"/>
          <w:szCs w:val="22"/>
        </w:rPr>
      </w:pPr>
      <w:r w:rsidRPr="008D2C61">
        <w:rPr>
          <w:rFonts w:ascii="Times New Roman" w:hAnsi="Times New Roman"/>
          <w:sz w:val="22"/>
          <w:szCs w:val="22"/>
        </w:rPr>
        <w:t xml:space="preserve">NYSDOH (6/25/2021). Revised Nursing Home Covid-19 Testing Requirements </w:t>
      </w:r>
      <w:hyperlink r:id="rId15" w:history="1">
        <w:r w:rsidRPr="008D2C61">
          <w:rPr>
            <w:rStyle w:val="Hyperlink"/>
            <w:rFonts w:ascii="Times New Roman" w:hAnsi="Times New Roman"/>
            <w:sz w:val="22"/>
            <w:szCs w:val="22"/>
          </w:rPr>
          <w:t>https://commerce.health.state.ny.us/HCSRestServices/HCSContentServices/docs?docPath=/hcs_Documents/Source/hpn/hpnSrc/C614BB02575B1C79E0530447A8C0DAA5.pdf</w:t>
        </w:r>
      </w:hyperlink>
    </w:p>
    <w:p w14:paraId="60786F62" w14:textId="405B52CC" w:rsidR="00655D3C" w:rsidRDefault="00655D3C">
      <w:pPr>
        <w:rPr>
          <w:rFonts w:ascii="Times New Roman" w:hAnsi="Times New Roman"/>
        </w:rPr>
      </w:pPr>
    </w:p>
    <w:p w14:paraId="6A2C382B" w14:textId="77777777" w:rsidR="008D2C61" w:rsidRPr="00C17ABC" w:rsidRDefault="008D2C61" w:rsidP="008D2C61">
      <w:pPr>
        <w:ind w:left="720" w:hanging="720"/>
        <w:rPr>
          <w:rFonts w:ascii="Times New Roman" w:hAnsi="Times New Roman"/>
          <w:sz w:val="22"/>
          <w:szCs w:val="22"/>
        </w:rPr>
      </w:pPr>
      <w:r w:rsidRPr="00966B63">
        <w:rPr>
          <w:rFonts w:ascii="Times New Roman" w:hAnsi="Times New Roman"/>
          <w:sz w:val="22"/>
          <w:szCs w:val="22"/>
        </w:rPr>
        <w:t xml:space="preserve">CMS (Rev 9/10/2021). Ref: QSO-20-38-NH. Interim Final Rule, Additional Policy and Regulatory Revisions in Response to the COVID-19 Public Health Emergency related to Long Term Care Facility Testing Requirements. </w:t>
      </w:r>
      <w:hyperlink r:id="rId16" w:history="1">
        <w:r w:rsidRPr="00966B63">
          <w:rPr>
            <w:rStyle w:val="Hyperlink"/>
            <w:rFonts w:ascii="Times New Roman" w:hAnsi="Times New Roman"/>
            <w:sz w:val="22"/>
            <w:szCs w:val="22"/>
          </w:rPr>
          <w:t>https://www.cms.gov/files/document/qso-20-38-nh-revised.pdf</w:t>
        </w:r>
      </w:hyperlink>
    </w:p>
    <w:p w14:paraId="1FA049EC" w14:textId="77777777" w:rsidR="00655D3C" w:rsidRPr="00655D3C" w:rsidRDefault="00655D3C">
      <w:pPr>
        <w:rPr>
          <w:rFonts w:ascii="Times New Roman" w:hAnsi="Times New Roman"/>
        </w:rPr>
      </w:pPr>
    </w:p>
    <w:p w14:paraId="7DEE8E06" w14:textId="67A04957" w:rsidR="007C4C84" w:rsidRPr="007C4C84" w:rsidRDefault="007C4C84" w:rsidP="007C4C84">
      <w:pPr>
        <w:rPr>
          <w:rFonts w:ascii="Times New Roman" w:hAnsi="Times New Roman"/>
          <w:sz w:val="22"/>
          <w:szCs w:val="22"/>
        </w:rPr>
      </w:pPr>
      <w:r w:rsidRPr="007C4C84">
        <w:rPr>
          <w:rFonts w:ascii="Times New Roman" w:hAnsi="Times New Roman"/>
          <w:sz w:val="22"/>
          <w:szCs w:val="22"/>
        </w:rPr>
        <w:t>NYSDOH (</w:t>
      </w:r>
      <w:r>
        <w:rPr>
          <w:rFonts w:ascii="Times New Roman" w:hAnsi="Times New Roman"/>
          <w:sz w:val="22"/>
          <w:szCs w:val="22"/>
        </w:rPr>
        <w:t>10/27/2021). DAL-NH-21-23 Updated Nursing Home Testing Requirements</w:t>
      </w:r>
    </w:p>
    <w:p w14:paraId="6D1413F0" w14:textId="77777777" w:rsidR="007C4C84" w:rsidRDefault="007C4C84" w:rsidP="003368B3">
      <w:pPr>
        <w:jc w:val="center"/>
        <w:rPr>
          <w:b/>
          <w:bCs/>
        </w:rPr>
      </w:pPr>
    </w:p>
    <w:p w14:paraId="64F78D09" w14:textId="77777777" w:rsidR="007C4C84" w:rsidRDefault="007C4C84" w:rsidP="003368B3">
      <w:pPr>
        <w:jc w:val="center"/>
        <w:rPr>
          <w:b/>
          <w:bCs/>
        </w:rPr>
      </w:pPr>
    </w:p>
    <w:p w14:paraId="49CEC27D" w14:textId="0B2A76AF" w:rsidR="007C4C84" w:rsidRDefault="007C4C84" w:rsidP="003368B3">
      <w:pPr>
        <w:jc w:val="center"/>
        <w:rPr>
          <w:b/>
          <w:bCs/>
        </w:rPr>
      </w:pPr>
    </w:p>
    <w:p w14:paraId="7717D683" w14:textId="688D4F9B" w:rsidR="007C4C84" w:rsidRDefault="007C4C84" w:rsidP="003368B3">
      <w:pPr>
        <w:jc w:val="center"/>
        <w:rPr>
          <w:b/>
          <w:bCs/>
        </w:rPr>
      </w:pPr>
    </w:p>
    <w:p w14:paraId="1033DC6E" w14:textId="77777777" w:rsidR="007C4C84" w:rsidRDefault="007C4C84" w:rsidP="003368B3">
      <w:pPr>
        <w:jc w:val="center"/>
        <w:rPr>
          <w:b/>
          <w:bCs/>
        </w:rPr>
      </w:pPr>
    </w:p>
    <w:p w14:paraId="79F6562C" w14:textId="77777777" w:rsidR="007C4C84" w:rsidRDefault="007C4C84" w:rsidP="003368B3">
      <w:pPr>
        <w:jc w:val="center"/>
        <w:rPr>
          <w:b/>
          <w:bCs/>
        </w:rPr>
      </w:pPr>
    </w:p>
    <w:p w14:paraId="14F710BB" w14:textId="1C08000B" w:rsidR="007D0B54" w:rsidRPr="003368B3" w:rsidRDefault="00B83295" w:rsidP="003368B3">
      <w:pPr>
        <w:jc w:val="center"/>
        <w:rPr>
          <w:b/>
          <w:bCs/>
        </w:rPr>
      </w:pPr>
      <w:r>
        <w:rPr>
          <w:b/>
          <w:bCs/>
        </w:rPr>
        <w:t xml:space="preserve">Policy and Procedure: Covid-19 </w:t>
      </w:r>
      <w:r w:rsidR="007D0B54" w:rsidRPr="003368B3">
        <w:rPr>
          <w:b/>
          <w:bCs/>
        </w:rPr>
        <w:t>Point of Care Testing</w:t>
      </w:r>
    </w:p>
    <w:p w14:paraId="3A3A39D4" w14:textId="66C9519B" w:rsidR="007D0B54" w:rsidRPr="00F45437" w:rsidRDefault="007D0B54">
      <w:pPr>
        <w:rPr>
          <w:rFonts w:ascii="Times New Roman" w:hAnsi="Times New Roman"/>
          <w:szCs w:val="24"/>
        </w:rPr>
      </w:pPr>
    </w:p>
    <w:p w14:paraId="4F2FE7C8" w14:textId="77777777" w:rsidR="00C837D7" w:rsidRPr="00F45437" w:rsidRDefault="007D0B54">
      <w:pPr>
        <w:rPr>
          <w:rFonts w:ascii="Times New Roman" w:hAnsi="Times New Roman"/>
          <w:szCs w:val="24"/>
        </w:rPr>
      </w:pPr>
      <w:r w:rsidRPr="00F45437">
        <w:rPr>
          <w:rFonts w:ascii="Times New Roman" w:hAnsi="Times New Roman"/>
          <w:b/>
          <w:bCs/>
          <w:szCs w:val="24"/>
        </w:rPr>
        <w:t>Policy</w:t>
      </w:r>
      <w:r w:rsidRPr="00F45437">
        <w:rPr>
          <w:rFonts w:ascii="Times New Roman" w:hAnsi="Times New Roman"/>
          <w:szCs w:val="24"/>
        </w:rPr>
        <w:t xml:space="preserve">:  </w:t>
      </w:r>
    </w:p>
    <w:p w14:paraId="40DEC27C" w14:textId="7A670E2B" w:rsidR="007D0B54" w:rsidRPr="00F45437" w:rsidRDefault="007D0B54">
      <w:pPr>
        <w:rPr>
          <w:rFonts w:ascii="Times New Roman" w:hAnsi="Times New Roman"/>
          <w:szCs w:val="24"/>
        </w:rPr>
      </w:pPr>
      <w:r w:rsidRPr="00F45437">
        <w:rPr>
          <w:rFonts w:ascii="Times New Roman" w:hAnsi="Times New Roman"/>
          <w:szCs w:val="24"/>
        </w:rPr>
        <w:t xml:space="preserve">The facility will use </w:t>
      </w:r>
      <w:r w:rsidR="0085396B" w:rsidRPr="00F45437">
        <w:rPr>
          <w:rFonts w:ascii="Times New Roman" w:hAnsi="Times New Roman"/>
          <w:szCs w:val="24"/>
        </w:rPr>
        <w:t>P</w:t>
      </w:r>
      <w:r w:rsidRPr="00F45437">
        <w:rPr>
          <w:rFonts w:ascii="Times New Roman" w:hAnsi="Times New Roman"/>
          <w:szCs w:val="24"/>
        </w:rPr>
        <w:t xml:space="preserve">oint of </w:t>
      </w:r>
      <w:r w:rsidR="0085396B" w:rsidRPr="00F45437">
        <w:rPr>
          <w:rFonts w:ascii="Times New Roman" w:hAnsi="Times New Roman"/>
          <w:szCs w:val="24"/>
        </w:rPr>
        <w:t>C</w:t>
      </w:r>
      <w:r w:rsidRPr="00F45437">
        <w:rPr>
          <w:rFonts w:ascii="Times New Roman" w:hAnsi="Times New Roman"/>
          <w:szCs w:val="24"/>
        </w:rPr>
        <w:t>are testing</w:t>
      </w:r>
      <w:r w:rsidR="00430AA5" w:rsidRPr="00F45437">
        <w:rPr>
          <w:rFonts w:ascii="Times New Roman" w:hAnsi="Times New Roman"/>
          <w:szCs w:val="24"/>
        </w:rPr>
        <w:t xml:space="preserve"> approved by the Food and Drug Administration (FDA)</w:t>
      </w:r>
      <w:r w:rsidR="00B621F5" w:rsidRPr="00F45437">
        <w:rPr>
          <w:rFonts w:ascii="Times New Roman" w:hAnsi="Times New Roman"/>
          <w:szCs w:val="24"/>
        </w:rPr>
        <w:t xml:space="preserve"> as needed</w:t>
      </w:r>
      <w:r w:rsidRPr="00F45437">
        <w:rPr>
          <w:rFonts w:ascii="Times New Roman" w:hAnsi="Times New Roman"/>
          <w:szCs w:val="24"/>
        </w:rPr>
        <w:t xml:space="preserve"> to assist with early identification of COVID-19 in </w:t>
      </w:r>
      <w:r w:rsidR="00C837D7" w:rsidRPr="00F45437">
        <w:rPr>
          <w:rFonts w:ascii="Times New Roman" w:hAnsi="Times New Roman"/>
          <w:szCs w:val="24"/>
        </w:rPr>
        <w:t>residents and staff</w:t>
      </w:r>
      <w:r w:rsidR="00E953B9" w:rsidRPr="00F45437">
        <w:rPr>
          <w:rFonts w:ascii="Times New Roman" w:hAnsi="Times New Roman"/>
          <w:szCs w:val="24"/>
        </w:rPr>
        <w:t xml:space="preserve"> as well as </w:t>
      </w:r>
      <w:r w:rsidR="00F0497D" w:rsidRPr="00F45437">
        <w:rPr>
          <w:rFonts w:ascii="Times New Roman" w:hAnsi="Times New Roman"/>
          <w:szCs w:val="24"/>
        </w:rPr>
        <w:t>ensure compliance with</w:t>
      </w:r>
      <w:r w:rsidR="00E953B9" w:rsidRPr="00F45437">
        <w:rPr>
          <w:rFonts w:ascii="Times New Roman" w:hAnsi="Times New Roman"/>
          <w:szCs w:val="24"/>
        </w:rPr>
        <w:t xml:space="preserve"> State and Federal </w:t>
      </w:r>
      <w:r w:rsidR="00F0497D" w:rsidRPr="00F45437">
        <w:rPr>
          <w:rFonts w:ascii="Times New Roman" w:hAnsi="Times New Roman"/>
          <w:szCs w:val="24"/>
        </w:rPr>
        <w:t>regulations</w:t>
      </w:r>
      <w:r w:rsidR="00E953B9" w:rsidRPr="00F45437">
        <w:rPr>
          <w:rFonts w:ascii="Times New Roman" w:hAnsi="Times New Roman"/>
          <w:szCs w:val="24"/>
        </w:rPr>
        <w:t xml:space="preserve">. </w:t>
      </w:r>
    </w:p>
    <w:p w14:paraId="425E9A84" w14:textId="425A930B" w:rsidR="007D0B54" w:rsidRPr="00F45437" w:rsidRDefault="007D0B54">
      <w:pPr>
        <w:rPr>
          <w:rFonts w:ascii="Times New Roman" w:hAnsi="Times New Roman"/>
          <w:szCs w:val="24"/>
        </w:rPr>
      </w:pPr>
    </w:p>
    <w:p w14:paraId="03EED032" w14:textId="77777777" w:rsidR="00D01D81" w:rsidRPr="00F45437" w:rsidRDefault="007D0B54" w:rsidP="00D01D81">
      <w:pPr>
        <w:rPr>
          <w:rFonts w:ascii="Times New Roman" w:hAnsi="Times New Roman"/>
          <w:szCs w:val="24"/>
        </w:rPr>
      </w:pPr>
      <w:r w:rsidRPr="00F45437">
        <w:rPr>
          <w:rFonts w:ascii="Times New Roman" w:hAnsi="Times New Roman"/>
          <w:b/>
          <w:bCs/>
          <w:szCs w:val="24"/>
        </w:rPr>
        <w:t>Procedure</w:t>
      </w:r>
      <w:r w:rsidRPr="00F45437">
        <w:rPr>
          <w:rFonts w:ascii="Times New Roman" w:hAnsi="Times New Roman"/>
          <w:szCs w:val="24"/>
        </w:rPr>
        <w:t>:</w:t>
      </w:r>
    </w:p>
    <w:p w14:paraId="125492FA" w14:textId="13789C40" w:rsidR="007D0B54" w:rsidRPr="00F45437" w:rsidRDefault="00665F3E" w:rsidP="00D01D81">
      <w:pPr>
        <w:pStyle w:val="ListParagraph"/>
        <w:numPr>
          <w:ilvl w:val="0"/>
          <w:numId w:val="7"/>
        </w:numPr>
        <w:rPr>
          <w:rFonts w:ascii="Times New Roman" w:hAnsi="Times New Roman" w:cs="Times New Roman"/>
          <w:sz w:val="24"/>
          <w:szCs w:val="24"/>
        </w:rPr>
      </w:pPr>
      <w:r w:rsidRPr="00F45437">
        <w:rPr>
          <w:rFonts w:ascii="Times New Roman" w:hAnsi="Times New Roman" w:cs="Times New Roman"/>
          <w:sz w:val="24"/>
          <w:szCs w:val="24"/>
        </w:rPr>
        <w:t xml:space="preserve">Licensed personnel </w:t>
      </w:r>
      <w:r w:rsidR="007D0B54" w:rsidRPr="00F45437">
        <w:rPr>
          <w:rFonts w:ascii="Times New Roman" w:hAnsi="Times New Roman" w:cs="Times New Roman"/>
          <w:sz w:val="24"/>
          <w:szCs w:val="24"/>
        </w:rPr>
        <w:t xml:space="preserve">will be trained in utilization of </w:t>
      </w:r>
      <w:r w:rsidR="00403DE4" w:rsidRPr="00F45437">
        <w:rPr>
          <w:rFonts w:ascii="Times New Roman" w:hAnsi="Times New Roman" w:cs="Times New Roman"/>
          <w:sz w:val="24"/>
          <w:szCs w:val="24"/>
        </w:rPr>
        <w:t xml:space="preserve">available Point of Care Test Kits </w:t>
      </w:r>
      <w:r w:rsidR="007D0B54" w:rsidRPr="00F45437">
        <w:rPr>
          <w:rFonts w:ascii="Times New Roman" w:hAnsi="Times New Roman" w:cs="Times New Roman"/>
          <w:sz w:val="24"/>
          <w:szCs w:val="24"/>
        </w:rPr>
        <w:t>for rapid detection of COVID-19.</w:t>
      </w:r>
    </w:p>
    <w:p w14:paraId="31924C0E" w14:textId="1DD27C71" w:rsidR="00E26BA7" w:rsidRPr="00F45437" w:rsidRDefault="007D0B54" w:rsidP="00B621F5">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Upon completion of training</w:t>
      </w:r>
      <w:r w:rsidR="00A54AE3" w:rsidRPr="00F45437">
        <w:rPr>
          <w:rFonts w:ascii="Times New Roman" w:hAnsi="Times New Roman" w:cs="Times New Roman"/>
          <w:sz w:val="24"/>
          <w:szCs w:val="24"/>
        </w:rPr>
        <w:t>,</w:t>
      </w:r>
      <w:r w:rsidR="00780A96" w:rsidRPr="00F45437">
        <w:rPr>
          <w:rFonts w:ascii="Times New Roman" w:hAnsi="Times New Roman" w:cs="Times New Roman"/>
          <w:sz w:val="24"/>
          <w:szCs w:val="24"/>
        </w:rPr>
        <w:t xml:space="preserve"> </w:t>
      </w:r>
      <w:r w:rsidR="00665F3E" w:rsidRPr="00F45437">
        <w:rPr>
          <w:rFonts w:ascii="Times New Roman" w:hAnsi="Times New Roman" w:cs="Times New Roman"/>
          <w:sz w:val="24"/>
          <w:szCs w:val="24"/>
        </w:rPr>
        <w:t>licensed</w:t>
      </w:r>
      <w:r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 xml:space="preserve">personnel </w:t>
      </w:r>
      <w:r w:rsidRPr="00F45437">
        <w:rPr>
          <w:rFonts w:ascii="Times New Roman" w:hAnsi="Times New Roman" w:cs="Times New Roman"/>
          <w:sz w:val="24"/>
          <w:szCs w:val="24"/>
        </w:rPr>
        <w:t xml:space="preserve">will </w:t>
      </w:r>
      <w:r w:rsidR="00A54AE3" w:rsidRPr="00F45437">
        <w:rPr>
          <w:rFonts w:ascii="Times New Roman" w:hAnsi="Times New Roman" w:cs="Times New Roman"/>
          <w:sz w:val="24"/>
          <w:szCs w:val="24"/>
        </w:rPr>
        <w:t xml:space="preserve">follow procedures outlined in the </w:t>
      </w:r>
      <w:r w:rsidRPr="00F45437">
        <w:rPr>
          <w:rFonts w:ascii="Times New Roman" w:hAnsi="Times New Roman" w:cs="Times New Roman"/>
          <w:sz w:val="24"/>
          <w:szCs w:val="24"/>
        </w:rPr>
        <w:t>competency in the use of</w:t>
      </w:r>
      <w:r w:rsidR="00C67D90">
        <w:rPr>
          <w:rFonts w:ascii="Times New Roman" w:hAnsi="Times New Roman" w:cs="Times New Roman"/>
          <w:sz w:val="24"/>
          <w:szCs w:val="24"/>
        </w:rPr>
        <w:t xml:space="preserve"> available</w:t>
      </w:r>
      <w:r w:rsidR="00665F3E"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POC</w:t>
      </w:r>
      <w:r w:rsidR="006B3D73" w:rsidRPr="00F45437">
        <w:rPr>
          <w:rFonts w:ascii="Times New Roman" w:hAnsi="Times New Roman" w:cs="Times New Roman"/>
          <w:sz w:val="24"/>
          <w:szCs w:val="24"/>
        </w:rPr>
        <w:t xml:space="preserve"> antigen</w:t>
      </w:r>
      <w:r w:rsidR="00403DE4" w:rsidRPr="00F45437">
        <w:rPr>
          <w:rFonts w:ascii="Times New Roman" w:hAnsi="Times New Roman" w:cs="Times New Roman"/>
          <w:sz w:val="24"/>
          <w:szCs w:val="24"/>
        </w:rPr>
        <w:t xml:space="preserve"> test kits. (See attached competencies for BD </w:t>
      </w:r>
      <w:proofErr w:type="spellStart"/>
      <w:r w:rsidR="00403DE4" w:rsidRPr="00F45437">
        <w:rPr>
          <w:rFonts w:ascii="Times New Roman" w:hAnsi="Times New Roman" w:cs="Times New Roman"/>
          <w:sz w:val="24"/>
          <w:szCs w:val="24"/>
        </w:rPr>
        <w:t>Veritor</w:t>
      </w:r>
      <w:proofErr w:type="spellEnd"/>
      <w:r w:rsidR="00403DE4" w:rsidRPr="00F45437">
        <w:rPr>
          <w:rFonts w:ascii="Times New Roman" w:hAnsi="Times New Roman" w:cs="Times New Roman"/>
          <w:sz w:val="24"/>
          <w:szCs w:val="24"/>
        </w:rPr>
        <w:t xml:space="preserve"> and Abbott BinaxNOW)</w:t>
      </w:r>
    </w:p>
    <w:p w14:paraId="3801A208" w14:textId="735D82CB"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Facility may choose to use POC Antigen tests kits to fulfill bi-weekly staff testing.</w:t>
      </w:r>
    </w:p>
    <w:p w14:paraId="656FA160" w14:textId="521CBB2D"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Facility may choose to use POC Antigen test kits to satisfy requirements for serial testing when there is an outbreak. </w:t>
      </w:r>
      <w:r w:rsidR="00401B7C" w:rsidRPr="00F45437">
        <w:rPr>
          <w:rFonts w:ascii="Times New Roman" w:hAnsi="Times New Roman" w:cs="Times New Roman"/>
          <w:sz w:val="24"/>
          <w:szCs w:val="24"/>
        </w:rPr>
        <w:t>(</w:t>
      </w:r>
      <w:r w:rsidR="009F5221" w:rsidRPr="00F45437">
        <w:rPr>
          <w:rFonts w:ascii="Times New Roman" w:hAnsi="Times New Roman" w:cs="Times New Roman"/>
          <w:sz w:val="24"/>
          <w:szCs w:val="24"/>
        </w:rPr>
        <w:t>*Refer to NYSDOH POC Testing Algorithm for when</w:t>
      </w:r>
      <w:r w:rsidR="0020123B" w:rsidRPr="00F45437">
        <w:rPr>
          <w:rFonts w:ascii="Times New Roman" w:hAnsi="Times New Roman" w:cs="Times New Roman"/>
          <w:sz w:val="24"/>
          <w:szCs w:val="24"/>
        </w:rPr>
        <w:t xml:space="preserve"> to</w:t>
      </w:r>
      <w:r w:rsidR="009F5221" w:rsidRPr="00F45437">
        <w:rPr>
          <w:rFonts w:ascii="Times New Roman" w:hAnsi="Times New Roman" w:cs="Times New Roman"/>
          <w:sz w:val="24"/>
          <w:szCs w:val="24"/>
        </w:rPr>
        <w:t xml:space="preserve"> follow up PCR test is required</w:t>
      </w:r>
      <w:r w:rsidR="00401B7C" w:rsidRPr="00F45437">
        <w:rPr>
          <w:rFonts w:ascii="Times New Roman" w:hAnsi="Times New Roman" w:cs="Times New Roman"/>
          <w:sz w:val="24"/>
          <w:szCs w:val="24"/>
        </w:rPr>
        <w:t xml:space="preserve">). </w:t>
      </w:r>
    </w:p>
    <w:p w14:paraId="150B97DB" w14:textId="4C8E908B" w:rsidR="00184E30"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When a resident displays symptom of COVID-19 and/or Influenza</w:t>
      </w:r>
      <w:r w:rsidR="00184E30" w:rsidRPr="00F45437">
        <w:rPr>
          <w:rFonts w:ascii="Times New Roman" w:hAnsi="Times New Roman" w:cs="Times New Roman"/>
          <w:sz w:val="24"/>
          <w:szCs w:val="24"/>
        </w:rPr>
        <w:t>,</w:t>
      </w:r>
      <w:r w:rsidRPr="00F45437">
        <w:rPr>
          <w:rFonts w:ascii="Times New Roman" w:hAnsi="Times New Roman" w:cs="Times New Roman"/>
          <w:sz w:val="24"/>
          <w:szCs w:val="24"/>
        </w:rPr>
        <w:t xml:space="preserve"> an order will be obtained </w:t>
      </w:r>
      <w:r w:rsidR="00184E30" w:rsidRPr="00F45437">
        <w:rPr>
          <w:rFonts w:ascii="Times New Roman" w:hAnsi="Times New Roman" w:cs="Times New Roman"/>
          <w:sz w:val="24"/>
          <w:szCs w:val="24"/>
        </w:rPr>
        <w:t xml:space="preserve">for both Covid and Influenza. </w:t>
      </w:r>
    </w:p>
    <w:p w14:paraId="3838D9C2" w14:textId="607C2105" w:rsidR="007D0B54" w:rsidRPr="00F45437" w:rsidRDefault="00184E30" w:rsidP="00184E30">
      <w:pPr>
        <w:pStyle w:val="ListParagraph"/>
        <w:numPr>
          <w:ilvl w:val="0"/>
          <w:numId w:val="15"/>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If there is a roommate, same will be done for roommate. </w:t>
      </w:r>
    </w:p>
    <w:p w14:paraId="6FA65B6E" w14:textId="77611E0B" w:rsidR="0098063B"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Residents </w:t>
      </w:r>
      <w:r w:rsidR="00B951EB" w:rsidRPr="00F45437">
        <w:rPr>
          <w:rFonts w:ascii="Times New Roman" w:hAnsi="Times New Roman" w:cs="Times New Roman"/>
          <w:sz w:val="24"/>
          <w:szCs w:val="24"/>
        </w:rPr>
        <w:t>and</w:t>
      </w:r>
      <w:r w:rsidR="00902A61" w:rsidRPr="00F45437">
        <w:rPr>
          <w:rFonts w:ascii="Times New Roman" w:hAnsi="Times New Roman" w:cs="Times New Roman"/>
          <w:sz w:val="24"/>
          <w:szCs w:val="24"/>
        </w:rPr>
        <w:t xml:space="preserve"> </w:t>
      </w:r>
      <w:r w:rsidR="00B951EB" w:rsidRPr="00F45437">
        <w:rPr>
          <w:rFonts w:ascii="Times New Roman" w:hAnsi="Times New Roman" w:cs="Times New Roman"/>
          <w:sz w:val="24"/>
          <w:szCs w:val="24"/>
        </w:rPr>
        <w:t>roommate</w:t>
      </w:r>
      <w:r w:rsidR="00902A61" w:rsidRPr="00F45437">
        <w:rPr>
          <w:rFonts w:ascii="Times New Roman" w:hAnsi="Times New Roman" w:cs="Times New Roman"/>
          <w:sz w:val="24"/>
          <w:szCs w:val="24"/>
        </w:rPr>
        <w:t>s (when applicable)</w:t>
      </w:r>
      <w:r w:rsidR="00B951EB" w:rsidRPr="00F45437">
        <w:rPr>
          <w:rFonts w:ascii="Times New Roman" w:hAnsi="Times New Roman" w:cs="Times New Roman"/>
          <w:sz w:val="24"/>
          <w:szCs w:val="24"/>
        </w:rPr>
        <w:t xml:space="preserve"> </w:t>
      </w:r>
      <w:r w:rsidR="00902A61" w:rsidRPr="00F45437">
        <w:rPr>
          <w:rFonts w:ascii="Times New Roman" w:hAnsi="Times New Roman" w:cs="Times New Roman"/>
          <w:sz w:val="24"/>
          <w:szCs w:val="24"/>
        </w:rPr>
        <w:t>who</w:t>
      </w:r>
      <w:r w:rsidR="00B951EB" w:rsidRPr="00F45437">
        <w:rPr>
          <w:rFonts w:ascii="Times New Roman" w:hAnsi="Times New Roman" w:cs="Times New Roman"/>
          <w:sz w:val="24"/>
          <w:szCs w:val="24"/>
        </w:rPr>
        <w:t xml:space="preserve"> are tested </w:t>
      </w:r>
      <w:r w:rsidR="00902A61" w:rsidRPr="00F45437">
        <w:rPr>
          <w:rFonts w:ascii="Times New Roman" w:hAnsi="Times New Roman" w:cs="Times New Roman"/>
          <w:sz w:val="24"/>
          <w:szCs w:val="24"/>
        </w:rPr>
        <w:t xml:space="preserve">for Covid-19 or Influenza </w:t>
      </w:r>
      <w:r w:rsidRPr="00F45437">
        <w:rPr>
          <w:rFonts w:ascii="Times New Roman" w:hAnsi="Times New Roman" w:cs="Times New Roman"/>
          <w:sz w:val="24"/>
          <w:szCs w:val="24"/>
        </w:rPr>
        <w:t>will be placed on</w:t>
      </w:r>
      <w:r w:rsidR="00902A61" w:rsidRPr="00F45437">
        <w:rPr>
          <w:rFonts w:ascii="Times New Roman" w:hAnsi="Times New Roman" w:cs="Times New Roman"/>
          <w:sz w:val="24"/>
          <w:szCs w:val="24"/>
        </w:rPr>
        <w:t xml:space="preserve"> appropriate</w:t>
      </w:r>
      <w:r w:rsidRPr="00F45437">
        <w:rPr>
          <w:rFonts w:ascii="Times New Roman" w:hAnsi="Times New Roman" w:cs="Times New Roman"/>
          <w:sz w:val="24"/>
          <w:szCs w:val="24"/>
        </w:rPr>
        <w:t xml:space="preserve"> transmission-based precautions pending the test results.</w:t>
      </w:r>
    </w:p>
    <w:p w14:paraId="6F28BC08" w14:textId="18B3C0E3" w:rsidR="00B621F5" w:rsidRPr="00F45437" w:rsidRDefault="00B621F5" w:rsidP="00B621F5">
      <w:pPr>
        <w:pStyle w:val="ListParagraph"/>
        <w:widowControl/>
        <w:numPr>
          <w:ilvl w:val="0"/>
          <w:numId w:val="7"/>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The facility shall comply with all requirements as set forth in CDC Interim Laboratory Biosafety Guidelines for Handling and Processing Specimens Associated with Covid-19 including:</w:t>
      </w:r>
    </w:p>
    <w:p w14:paraId="441E2B42" w14:textId="73957E74" w:rsidR="00B621F5" w:rsidRPr="00C67D90"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C67D90">
        <w:rPr>
          <w:rFonts w:ascii="Times New Roman" w:hAnsi="Times New Roman" w:cs="Times New Roman"/>
          <w:sz w:val="24"/>
          <w:szCs w:val="24"/>
        </w:rPr>
        <w:t>Utilizing required/recommended PPE not limited to face shield or other eye protection, N95 mask (fit tested) or surgical mask if not available, isolation gown, and disposable gloves.</w:t>
      </w:r>
    </w:p>
    <w:p w14:paraId="546E56F8" w14:textId="45C5325D"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Maintaining social distancing of at least 6 feet apart</w:t>
      </w:r>
    </w:p>
    <w:p w14:paraId="1163852C" w14:textId="7A77BC28"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Using equipment in the specified area/location as associated with current CLIA Waiver certificate.</w:t>
      </w:r>
    </w:p>
    <w:p w14:paraId="63CA751E" w14:textId="45CD481B" w:rsidR="00B621F5" w:rsidRPr="00F45437" w:rsidRDefault="00B621F5" w:rsidP="00430AA5">
      <w:pPr>
        <w:pStyle w:val="ListParagraph"/>
        <w:widowControl/>
        <w:numPr>
          <w:ilvl w:val="0"/>
          <w:numId w:val="15"/>
        </w:numPr>
        <w:autoSpaceDE/>
        <w:autoSpaceDN/>
        <w:spacing w:before="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Following standard precautions when handling specimens, including hand hygiene, correct usage of PPE, and proper specimen/device disposal in biohazardous container</w:t>
      </w:r>
    </w:p>
    <w:p w14:paraId="1CEE15DD" w14:textId="69BE91CD" w:rsidR="000507B4" w:rsidRPr="00F45437" w:rsidRDefault="0098063B" w:rsidP="00F45437">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The results of all </w:t>
      </w:r>
      <w:r w:rsidR="00184E30" w:rsidRPr="00F45437">
        <w:rPr>
          <w:rFonts w:ascii="Times New Roman" w:hAnsi="Times New Roman" w:cs="Times New Roman"/>
          <w:sz w:val="24"/>
          <w:szCs w:val="24"/>
        </w:rPr>
        <w:t xml:space="preserve">POC antigen tests </w:t>
      </w:r>
      <w:r w:rsidRPr="00F45437">
        <w:rPr>
          <w:rFonts w:ascii="Times New Roman" w:hAnsi="Times New Roman" w:cs="Times New Roman"/>
          <w:sz w:val="24"/>
          <w:szCs w:val="24"/>
        </w:rPr>
        <w:t xml:space="preserve">will be documented </w:t>
      </w:r>
      <w:r w:rsidR="004C0C14" w:rsidRPr="00F45437">
        <w:rPr>
          <w:rFonts w:ascii="Times New Roman" w:hAnsi="Times New Roman" w:cs="Times New Roman"/>
          <w:sz w:val="24"/>
          <w:szCs w:val="24"/>
        </w:rPr>
        <w:t>and reported</w:t>
      </w:r>
      <w:r w:rsidR="009F5221" w:rsidRPr="00F45437">
        <w:rPr>
          <w:rFonts w:ascii="Times New Roman" w:hAnsi="Times New Roman" w:cs="Times New Roman"/>
          <w:sz w:val="24"/>
          <w:szCs w:val="24"/>
        </w:rPr>
        <w:t xml:space="preserve"> to NYSDOH</w:t>
      </w:r>
      <w:r w:rsidR="00F614EE" w:rsidRPr="00F45437">
        <w:rPr>
          <w:rFonts w:ascii="Times New Roman" w:hAnsi="Times New Roman" w:cs="Times New Roman"/>
          <w:sz w:val="24"/>
          <w:szCs w:val="24"/>
        </w:rPr>
        <w:t xml:space="preserve"> daily</w:t>
      </w:r>
      <w:r w:rsidR="007158D4" w:rsidRPr="00F45437">
        <w:rPr>
          <w:rFonts w:ascii="Times New Roman" w:hAnsi="Times New Roman" w:cs="Times New Roman"/>
          <w:sz w:val="24"/>
          <w:szCs w:val="24"/>
        </w:rPr>
        <w:t xml:space="preserve"> via the HERDS Survey and the</w:t>
      </w:r>
      <w:r w:rsidR="00B951EB" w:rsidRPr="00F45437">
        <w:rPr>
          <w:rFonts w:ascii="Times New Roman" w:hAnsi="Times New Roman" w:cs="Times New Roman"/>
          <w:sz w:val="24"/>
          <w:szCs w:val="24"/>
        </w:rPr>
        <w:t xml:space="preserve"> Electronic Clinical Laboratory Reporting System (ECRLS)</w:t>
      </w:r>
      <w:r w:rsidR="009F5221" w:rsidRPr="00F45437">
        <w:rPr>
          <w:rFonts w:ascii="Times New Roman" w:hAnsi="Times New Roman" w:cs="Times New Roman"/>
          <w:sz w:val="24"/>
          <w:szCs w:val="24"/>
        </w:rPr>
        <w:t>.</w:t>
      </w:r>
    </w:p>
    <w:p w14:paraId="70ABC458" w14:textId="08985364" w:rsidR="000507B4" w:rsidRDefault="000507B4" w:rsidP="00CE2D51">
      <w:pPr>
        <w:jc w:val="center"/>
        <w:rPr>
          <w:b/>
          <w:bCs/>
          <w:szCs w:val="24"/>
        </w:rPr>
      </w:pPr>
    </w:p>
    <w:p w14:paraId="56C3DAB3" w14:textId="32A9E7C9" w:rsidR="000507B4" w:rsidRDefault="000507B4" w:rsidP="00CE2D51">
      <w:pPr>
        <w:jc w:val="center"/>
        <w:rPr>
          <w:b/>
          <w:bCs/>
          <w:szCs w:val="24"/>
        </w:rPr>
      </w:pPr>
    </w:p>
    <w:p w14:paraId="471C7FD1" w14:textId="76F52002" w:rsidR="00F77B7B" w:rsidRDefault="00F77B7B" w:rsidP="00821B12">
      <w:pPr>
        <w:rPr>
          <w:b/>
          <w:bCs/>
          <w:szCs w:val="24"/>
        </w:rPr>
      </w:pPr>
    </w:p>
    <w:p w14:paraId="34D9D81A" w14:textId="24441C2A" w:rsidR="00C233DA" w:rsidRDefault="00C233DA" w:rsidP="00821B12">
      <w:pPr>
        <w:rPr>
          <w:b/>
          <w:bCs/>
          <w:szCs w:val="24"/>
        </w:rPr>
      </w:pPr>
    </w:p>
    <w:p w14:paraId="63F92C01" w14:textId="691A1DC5" w:rsidR="00C233DA" w:rsidRDefault="00C233DA" w:rsidP="00821B12">
      <w:pPr>
        <w:rPr>
          <w:b/>
          <w:bCs/>
          <w:szCs w:val="24"/>
        </w:rPr>
      </w:pPr>
    </w:p>
    <w:p w14:paraId="29F4EEA0" w14:textId="347344B8" w:rsidR="00C233DA" w:rsidRDefault="00C233DA" w:rsidP="00821B12">
      <w:pPr>
        <w:rPr>
          <w:b/>
          <w:bCs/>
          <w:szCs w:val="24"/>
        </w:rPr>
      </w:pPr>
    </w:p>
    <w:p w14:paraId="45202375" w14:textId="7CFD0675" w:rsidR="00C233DA" w:rsidRDefault="00C233DA" w:rsidP="00821B12">
      <w:pPr>
        <w:rPr>
          <w:b/>
          <w:bCs/>
          <w:szCs w:val="24"/>
        </w:rPr>
      </w:pPr>
    </w:p>
    <w:p w14:paraId="11EDB73C" w14:textId="77777777" w:rsidR="00C233DA" w:rsidRDefault="00C233DA" w:rsidP="00821B12">
      <w:pPr>
        <w:rPr>
          <w:b/>
          <w:bCs/>
          <w:szCs w:val="24"/>
        </w:rPr>
      </w:pPr>
    </w:p>
    <w:p w14:paraId="2C2965FD" w14:textId="77777777" w:rsidR="008F3273" w:rsidRDefault="008F3273" w:rsidP="00CE2D51">
      <w:pPr>
        <w:jc w:val="center"/>
        <w:rPr>
          <w:b/>
          <w:bCs/>
          <w:szCs w:val="24"/>
        </w:rPr>
      </w:pPr>
    </w:p>
    <w:p w14:paraId="617F7309" w14:textId="77777777" w:rsidR="00301629" w:rsidRDefault="00CE2D51" w:rsidP="00CE2D51">
      <w:pPr>
        <w:jc w:val="center"/>
        <w:rPr>
          <w:b/>
          <w:bCs/>
          <w:szCs w:val="24"/>
        </w:rPr>
      </w:pPr>
      <w:r w:rsidRPr="001C5E8F">
        <w:rPr>
          <w:b/>
          <w:bCs/>
          <w:szCs w:val="24"/>
        </w:rPr>
        <w:t xml:space="preserve">COMPETENCY: Collecting and Analyzing SARS-CoV-2 Specimen Using the </w:t>
      </w:r>
    </w:p>
    <w:p w14:paraId="3F49023A" w14:textId="0E8A0F73" w:rsidR="00CE2D51" w:rsidRPr="001C5E8F" w:rsidRDefault="00CE2D51" w:rsidP="00CE2D51">
      <w:pPr>
        <w:jc w:val="center"/>
        <w:rPr>
          <w:b/>
          <w:bCs/>
          <w:szCs w:val="24"/>
        </w:rPr>
      </w:pPr>
      <w:r w:rsidRPr="001C5E8F">
        <w:rPr>
          <w:b/>
          <w:bCs/>
          <w:szCs w:val="24"/>
        </w:rPr>
        <w:t xml:space="preserve">BD </w:t>
      </w:r>
      <w:proofErr w:type="spellStart"/>
      <w:r w:rsidRPr="001C5E8F">
        <w:rPr>
          <w:b/>
          <w:bCs/>
          <w:szCs w:val="24"/>
        </w:rPr>
        <w:t>Veritor</w:t>
      </w:r>
      <w:proofErr w:type="spellEnd"/>
      <w:r w:rsidRPr="001C5E8F">
        <w:rPr>
          <w:b/>
          <w:bCs/>
          <w:szCs w:val="24"/>
        </w:rPr>
        <w:t xml:space="preserve"> System</w:t>
      </w:r>
    </w:p>
    <w:p w14:paraId="6EE73074" w14:textId="77777777" w:rsidR="00CE2D51" w:rsidRDefault="00CE2D51" w:rsidP="00CE2D51">
      <w:pPr>
        <w:jc w:val="center"/>
        <w:rPr>
          <w:b/>
          <w:bCs/>
          <w:sz w:val="28"/>
          <w:szCs w:val="28"/>
        </w:rPr>
      </w:pPr>
    </w:p>
    <w:tbl>
      <w:tblPr>
        <w:tblStyle w:val="TableGrid"/>
        <w:tblW w:w="0" w:type="auto"/>
        <w:tblLook w:val="04A0" w:firstRow="1" w:lastRow="0" w:firstColumn="1" w:lastColumn="0" w:noHBand="0" w:noVBand="1"/>
      </w:tblPr>
      <w:tblGrid>
        <w:gridCol w:w="5215"/>
        <w:gridCol w:w="1472"/>
        <w:gridCol w:w="3117"/>
      </w:tblGrid>
      <w:tr w:rsidR="00CE2D51" w:rsidRPr="00CE2D51" w14:paraId="26F3005A" w14:textId="77777777" w:rsidTr="001C6798">
        <w:tc>
          <w:tcPr>
            <w:tcW w:w="5215" w:type="dxa"/>
          </w:tcPr>
          <w:p w14:paraId="363AB3A0" w14:textId="77777777" w:rsidR="00CE2D51" w:rsidRPr="00CE2D51" w:rsidRDefault="00CE2D51" w:rsidP="001C6798">
            <w:pPr>
              <w:jc w:val="center"/>
              <w:rPr>
                <w:b/>
                <w:bCs/>
                <w:sz w:val="20"/>
              </w:rPr>
            </w:pPr>
            <w:r w:rsidRPr="00CE2D51">
              <w:rPr>
                <w:b/>
                <w:bCs/>
                <w:sz w:val="20"/>
              </w:rPr>
              <w:t>TASKS</w:t>
            </w:r>
          </w:p>
        </w:tc>
        <w:tc>
          <w:tcPr>
            <w:tcW w:w="1018" w:type="dxa"/>
          </w:tcPr>
          <w:p w14:paraId="0509C0BE" w14:textId="77777777" w:rsidR="00CE2D51" w:rsidRPr="00CE2D51" w:rsidRDefault="00CE2D51" w:rsidP="001C6798">
            <w:pPr>
              <w:jc w:val="center"/>
              <w:rPr>
                <w:b/>
                <w:bCs/>
                <w:sz w:val="20"/>
              </w:rPr>
            </w:pPr>
            <w:r w:rsidRPr="00CE2D51">
              <w:rPr>
                <w:b/>
                <w:bCs/>
                <w:sz w:val="20"/>
              </w:rPr>
              <w:t xml:space="preserve">TASK </w:t>
            </w:r>
          </w:p>
          <w:p w14:paraId="6233F4AA" w14:textId="77777777" w:rsidR="00CE2D51" w:rsidRPr="00CE2D51" w:rsidRDefault="00CE2D51" w:rsidP="001C6798">
            <w:pPr>
              <w:jc w:val="center"/>
              <w:rPr>
                <w:b/>
                <w:bCs/>
                <w:sz w:val="20"/>
              </w:rPr>
            </w:pPr>
            <w:r w:rsidRPr="00CE2D51">
              <w:rPr>
                <w:b/>
                <w:bCs/>
                <w:sz w:val="20"/>
              </w:rPr>
              <w:t xml:space="preserve">COMPLETED </w:t>
            </w:r>
          </w:p>
          <w:p w14:paraId="7E3E0E12" w14:textId="77777777" w:rsidR="00CE2D51" w:rsidRPr="00CE2D51" w:rsidRDefault="00CE2D51" w:rsidP="001C6798">
            <w:pPr>
              <w:jc w:val="center"/>
              <w:rPr>
                <w:sz w:val="20"/>
              </w:rPr>
            </w:pPr>
            <w:r w:rsidRPr="00CE2D51">
              <w:rPr>
                <w:b/>
                <w:bCs/>
                <w:sz w:val="20"/>
              </w:rPr>
              <w:t>(YES/NO)</w:t>
            </w:r>
          </w:p>
        </w:tc>
        <w:tc>
          <w:tcPr>
            <w:tcW w:w="3117" w:type="dxa"/>
          </w:tcPr>
          <w:p w14:paraId="2DAED375" w14:textId="77777777" w:rsidR="00CE2D51" w:rsidRPr="00CE2D51" w:rsidRDefault="00CE2D51" w:rsidP="001C6798">
            <w:pPr>
              <w:jc w:val="center"/>
              <w:rPr>
                <w:sz w:val="20"/>
              </w:rPr>
            </w:pPr>
            <w:r w:rsidRPr="00CE2D51">
              <w:rPr>
                <w:b/>
                <w:bCs/>
                <w:sz w:val="20"/>
              </w:rPr>
              <w:t>COMMENTS</w:t>
            </w:r>
          </w:p>
        </w:tc>
      </w:tr>
      <w:tr w:rsidR="00CE2D51" w:rsidRPr="00CE2D51" w14:paraId="311C6343" w14:textId="77777777" w:rsidTr="001C6798">
        <w:tc>
          <w:tcPr>
            <w:tcW w:w="5215" w:type="dxa"/>
          </w:tcPr>
          <w:p w14:paraId="5361562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Ensure clean work surface with adequate lighting</w:t>
            </w:r>
          </w:p>
        </w:tc>
        <w:tc>
          <w:tcPr>
            <w:tcW w:w="1018" w:type="dxa"/>
          </w:tcPr>
          <w:p w14:paraId="58333816" w14:textId="77777777" w:rsidR="00CE2D51" w:rsidRPr="00CE2D51" w:rsidRDefault="00CE2D51" w:rsidP="001C6798">
            <w:pPr>
              <w:jc w:val="center"/>
              <w:rPr>
                <w:sz w:val="20"/>
              </w:rPr>
            </w:pPr>
          </w:p>
        </w:tc>
        <w:tc>
          <w:tcPr>
            <w:tcW w:w="3117" w:type="dxa"/>
          </w:tcPr>
          <w:p w14:paraId="3FFB91FD" w14:textId="77777777" w:rsidR="00CE2D51" w:rsidRPr="00CE2D51" w:rsidRDefault="00CE2D51" w:rsidP="001C6798">
            <w:pPr>
              <w:jc w:val="center"/>
              <w:rPr>
                <w:sz w:val="20"/>
              </w:rPr>
            </w:pPr>
          </w:p>
        </w:tc>
      </w:tr>
      <w:tr w:rsidR="00CE2D51" w:rsidRPr="00CE2D51" w14:paraId="4DD2EC62" w14:textId="77777777" w:rsidTr="001C6798">
        <w:tc>
          <w:tcPr>
            <w:tcW w:w="5215" w:type="dxa"/>
          </w:tcPr>
          <w:p w14:paraId="2918DEB4"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Gather supplies</w:t>
            </w:r>
          </w:p>
          <w:p w14:paraId="3A245F4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 xml:space="preserve">BD </w:t>
            </w:r>
            <w:proofErr w:type="spellStart"/>
            <w:r w:rsidRPr="00CE2D51">
              <w:rPr>
                <w:sz w:val="20"/>
                <w:szCs w:val="20"/>
              </w:rPr>
              <w:t>Veritor</w:t>
            </w:r>
            <w:proofErr w:type="spellEnd"/>
            <w:r w:rsidRPr="00CE2D51">
              <w:rPr>
                <w:sz w:val="20"/>
                <w:szCs w:val="20"/>
              </w:rPr>
              <w:t xml:space="preserve"> Analyzer</w:t>
            </w:r>
          </w:p>
          <w:p w14:paraId="20690ADB"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Reader Verification Cartridge (orange &amp; white)</w:t>
            </w:r>
          </w:p>
          <w:p w14:paraId="78D22D07"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SARS-CoV-2 Device (blue &amp; white)</w:t>
            </w:r>
          </w:p>
          <w:p w14:paraId="32164B99"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Swab stick</w:t>
            </w:r>
          </w:p>
          <w:p w14:paraId="1C5EEF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Extraction Reagent Tube (yellow top)</w:t>
            </w:r>
          </w:p>
          <w:p w14:paraId="0110D6B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Biohazard waste container</w:t>
            </w:r>
          </w:p>
          <w:p w14:paraId="7E0AED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PPEs (gown, gloves, N95 respirator, eye/face shield)</w:t>
            </w:r>
          </w:p>
          <w:p w14:paraId="04403D43"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Alcohol-based hand sanitizer (ABHS)</w:t>
            </w:r>
          </w:p>
        </w:tc>
        <w:tc>
          <w:tcPr>
            <w:tcW w:w="1018" w:type="dxa"/>
          </w:tcPr>
          <w:p w14:paraId="2F7AEEC2" w14:textId="77777777" w:rsidR="00CE2D51" w:rsidRPr="00CE2D51" w:rsidRDefault="00CE2D51" w:rsidP="001C6798">
            <w:pPr>
              <w:jc w:val="center"/>
              <w:rPr>
                <w:sz w:val="20"/>
              </w:rPr>
            </w:pPr>
          </w:p>
        </w:tc>
        <w:tc>
          <w:tcPr>
            <w:tcW w:w="3117" w:type="dxa"/>
          </w:tcPr>
          <w:p w14:paraId="1A2663E4" w14:textId="77777777" w:rsidR="00CE2D51" w:rsidRPr="00CE2D51" w:rsidRDefault="00CE2D51" w:rsidP="001C6798">
            <w:pPr>
              <w:jc w:val="center"/>
              <w:rPr>
                <w:sz w:val="20"/>
              </w:rPr>
            </w:pPr>
          </w:p>
        </w:tc>
      </w:tr>
      <w:tr w:rsidR="00CE2D51" w:rsidRPr="00CE2D51" w14:paraId="1789F308" w14:textId="77777777" w:rsidTr="001C6798">
        <w:tc>
          <w:tcPr>
            <w:tcW w:w="5215" w:type="dxa"/>
          </w:tcPr>
          <w:p w14:paraId="2FC33B2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Perform hand hygiene</w:t>
            </w:r>
          </w:p>
        </w:tc>
        <w:tc>
          <w:tcPr>
            <w:tcW w:w="1018" w:type="dxa"/>
          </w:tcPr>
          <w:p w14:paraId="6FC20370" w14:textId="77777777" w:rsidR="00CE2D51" w:rsidRPr="00CE2D51" w:rsidRDefault="00CE2D51" w:rsidP="001C6798">
            <w:pPr>
              <w:jc w:val="center"/>
              <w:rPr>
                <w:sz w:val="20"/>
              </w:rPr>
            </w:pPr>
          </w:p>
        </w:tc>
        <w:tc>
          <w:tcPr>
            <w:tcW w:w="3117" w:type="dxa"/>
          </w:tcPr>
          <w:p w14:paraId="010AD494" w14:textId="77777777" w:rsidR="00CE2D51" w:rsidRPr="00CE2D51" w:rsidRDefault="00CE2D51" w:rsidP="001C6798">
            <w:pPr>
              <w:jc w:val="center"/>
              <w:rPr>
                <w:sz w:val="20"/>
              </w:rPr>
            </w:pPr>
          </w:p>
        </w:tc>
      </w:tr>
      <w:tr w:rsidR="00CE2D51" w:rsidRPr="00CE2D51" w14:paraId="4CB7B26D" w14:textId="77777777" w:rsidTr="001C6798">
        <w:tc>
          <w:tcPr>
            <w:tcW w:w="5215" w:type="dxa"/>
          </w:tcPr>
          <w:p w14:paraId="223D3567" w14:textId="3FB78C7B"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Don PPE</w:t>
            </w:r>
            <w:r w:rsidR="00D50851">
              <w:rPr>
                <w:sz w:val="20"/>
                <w:szCs w:val="20"/>
              </w:rPr>
              <w:t>s</w:t>
            </w:r>
          </w:p>
        </w:tc>
        <w:tc>
          <w:tcPr>
            <w:tcW w:w="1018" w:type="dxa"/>
          </w:tcPr>
          <w:p w14:paraId="213677F0" w14:textId="77777777" w:rsidR="00CE2D51" w:rsidRPr="00CE2D51" w:rsidRDefault="00CE2D51" w:rsidP="001C6798">
            <w:pPr>
              <w:jc w:val="center"/>
              <w:rPr>
                <w:sz w:val="20"/>
              </w:rPr>
            </w:pPr>
          </w:p>
        </w:tc>
        <w:tc>
          <w:tcPr>
            <w:tcW w:w="3117" w:type="dxa"/>
          </w:tcPr>
          <w:p w14:paraId="41A40745" w14:textId="77777777" w:rsidR="00CE2D51" w:rsidRPr="00CE2D51" w:rsidRDefault="00CE2D51" w:rsidP="001C6798">
            <w:pPr>
              <w:jc w:val="center"/>
              <w:rPr>
                <w:sz w:val="20"/>
              </w:rPr>
            </w:pPr>
          </w:p>
        </w:tc>
      </w:tr>
      <w:tr w:rsidR="00CE2D51" w:rsidRPr="00CE2D51" w14:paraId="7EB84A91" w14:textId="77777777" w:rsidTr="001C6798">
        <w:tc>
          <w:tcPr>
            <w:tcW w:w="5215" w:type="dxa"/>
          </w:tcPr>
          <w:p w14:paraId="3E44E55A"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Before testing patient specimens, perform a system verification check</w:t>
            </w:r>
          </w:p>
          <w:p w14:paraId="741F7ACB"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Using Analyze Now Test Mode, insert reader verification cartridge (orange &amp; white) into the test device slot</w:t>
            </w:r>
          </w:p>
          <w:p w14:paraId="76B6BA6C" w14:textId="77777777" w:rsidR="00CE2D51" w:rsidRPr="00CE2D51" w:rsidRDefault="00CE2D51" w:rsidP="00CE2D51">
            <w:pPr>
              <w:pStyle w:val="ListParagraph"/>
              <w:widowControl/>
              <w:numPr>
                <w:ilvl w:val="0"/>
                <w:numId w:val="12"/>
              </w:numPr>
              <w:autoSpaceDE/>
              <w:autoSpaceDN/>
              <w:spacing w:before="0"/>
              <w:contextualSpacing/>
              <w:rPr>
                <w:sz w:val="20"/>
                <w:szCs w:val="20"/>
              </w:rPr>
            </w:pPr>
            <w:r w:rsidRPr="00CE2D51">
              <w:rPr>
                <w:sz w:val="20"/>
                <w:szCs w:val="20"/>
              </w:rPr>
              <w:t>A distinct click indicates when the cartridge is fully inserted</w:t>
            </w:r>
          </w:p>
          <w:p w14:paraId="5B1ACB07"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After 3 seconds, VERIFY PASS, appears on the screen to indicate the device is ready for use</w:t>
            </w:r>
          </w:p>
          <w:p w14:paraId="2DEBA6E2"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Remove and store the verification cartridge in the orange zip-loc pouch for use every time the device is used for testing specimens</w:t>
            </w:r>
          </w:p>
        </w:tc>
        <w:tc>
          <w:tcPr>
            <w:tcW w:w="1018" w:type="dxa"/>
          </w:tcPr>
          <w:p w14:paraId="446DEFB0" w14:textId="77777777" w:rsidR="00CE2D51" w:rsidRPr="00CE2D51" w:rsidRDefault="00CE2D51" w:rsidP="001C6798">
            <w:pPr>
              <w:jc w:val="center"/>
              <w:rPr>
                <w:sz w:val="20"/>
              </w:rPr>
            </w:pPr>
          </w:p>
        </w:tc>
        <w:tc>
          <w:tcPr>
            <w:tcW w:w="3117" w:type="dxa"/>
          </w:tcPr>
          <w:p w14:paraId="489106A2" w14:textId="77777777" w:rsidR="00CE2D51" w:rsidRPr="00CE2D51" w:rsidRDefault="00CE2D51" w:rsidP="001C6798">
            <w:pPr>
              <w:jc w:val="center"/>
              <w:rPr>
                <w:sz w:val="20"/>
              </w:rPr>
            </w:pPr>
          </w:p>
        </w:tc>
      </w:tr>
      <w:tr w:rsidR="00CE2D51" w:rsidRPr="00CE2D51" w14:paraId="74683DEB" w14:textId="77777777" w:rsidTr="001C6798">
        <w:tc>
          <w:tcPr>
            <w:tcW w:w="5215" w:type="dxa"/>
          </w:tcPr>
          <w:p w14:paraId="7F119515"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Collect specimen via nasal swab</w:t>
            </w:r>
          </w:p>
          <w:p w14:paraId="609142EF"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3FC1B1DA"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4D0C8AC"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58AF251B"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018" w:type="dxa"/>
          </w:tcPr>
          <w:p w14:paraId="522F669B" w14:textId="77777777" w:rsidR="00CE2D51" w:rsidRPr="00CE2D51" w:rsidRDefault="00CE2D51" w:rsidP="001C6798">
            <w:pPr>
              <w:jc w:val="center"/>
              <w:rPr>
                <w:sz w:val="20"/>
              </w:rPr>
            </w:pPr>
          </w:p>
        </w:tc>
        <w:tc>
          <w:tcPr>
            <w:tcW w:w="3117" w:type="dxa"/>
          </w:tcPr>
          <w:p w14:paraId="7F80346D" w14:textId="77777777" w:rsidR="00CE2D51" w:rsidRPr="00CE2D51" w:rsidRDefault="00CE2D51" w:rsidP="001C6798">
            <w:pPr>
              <w:jc w:val="center"/>
              <w:rPr>
                <w:sz w:val="20"/>
              </w:rPr>
            </w:pPr>
          </w:p>
        </w:tc>
      </w:tr>
      <w:tr w:rsidR="00CE2D51" w:rsidRPr="00CE2D51" w14:paraId="523A49A7" w14:textId="77777777" w:rsidTr="001C6798">
        <w:tc>
          <w:tcPr>
            <w:tcW w:w="5215" w:type="dxa"/>
          </w:tcPr>
          <w:p w14:paraId="5E1C582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Insert patient sample swab in reagent tube and vigorously plunge the swab up and down for 15 secs</w:t>
            </w:r>
          </w:p>
        </w:tc>
        <w:tc>
          <w:tcPr>
            <w:tcW w:w="1018" w:type="dxa"/>
          </w:tcPr>
          <w:p w14:paraId="006FC7A3" w14:textId="77777777" w:rsidR="00CE2D51" w:rsidRPr="00CE2D51" w:rsidRDefault="00CE2D51" w:rsidP="001C6798">
            <w:pPr>
              <w:jc w:val="center"/>
              <w:rPr>
                <w:sz w:val="20"/>
              </w:rPr>
            </w:pPr>
          </w:p>
        </w:tc>
        <w:tc>
          <w:tcPr>
            <w:tcW w:w="3117" w:type="dxa"/>
          </w:tcPr>
          <w:p w14:paraId="5B4A7368" w14:textId="77777777" w:rsidR="00CE2D51" w:rsidRPr="00CE2D51" w:rsidRDefault="00CE2D51" w:rsidP="001C6798">
            <w:pPr>
              <w:jc w:val="center"/>
              <w:rPr>
                <w:sz w:val="20"/>
              </w:rPr>
            </w:pPr>
          </w:p>
        </w:tc>
      </w:tr>
      <w:tr w:rsidR="00CE2D51" w:rsidRPr="00CE2D51" w14:paraId="45667E41" w14:textId="77777777" w:rsidTr="001C6798">
        <w:tc>
          <w:tcPr>
            <w:tcW w:w="5215" w:type="dxa"/>
          </w:tcPr>
          <w:p w14:paraId="21286E0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Remove swab and dispose in biohazard container</w:t>
            </w:r>
          </w:p>
        </w:tc>
        <w:tc>
          <w:tcPr>
            <w:tcW w:w="1018" w:type="dxa"/>
          </w:tcPr>
          <w:p w14:paraId="2712AF28" w14:textId="77777777" w:rsidR="00CE2D51" w:rsidRPr="00CE2D51" w:rsidRDefault="00CE2D51" w:rsidP="001C6798">
            <w:pPr>
              <w:jc w:val="center"/>
              <w:rPr>
                <w:sz w:val="20"/>
              </w:rPr>
            </w:pPr>
          </w:p>
        </w:tc>
        <w:tc>
          <w:tcPr>
            <w:tcW w:w="3117" w:type="dxa"/>
          </w:tcPr>
          <w:p w14:paraId="12D6617C" w14:textId="77777777" w:rsidR="00CE2D51" w:rsidRPr="00CE2D51" w:rsidRDefault="00CE2D51" w:rsidP="001C6798">
            <w:pPr>
              <w:jc w:val="center"/>
              <w:rPr>
                <w:sz w:val="20"/>
              </w:rPr>
            </w:pPr>
          </w:p>
        </w:tc>
      </w:tr>
      <w:tr w:rsidR="00CE2D51" w:rsidRPr="00CE2D51" w14:paraId="098EA062" w14:textId="77777777" w:rsidTr="001C6798">
        <w:tc>
          <w:tcPr>
            <w:tcW w:w="5215" w:type="dxa"/>
          </w:tcPr>
          <w:p w14:paraId="080663E6"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lastRenderedPageBreak/>
              <w:t>Close cap on reagent tube and mix sample by swirling the bottom of the tube.</w:t>
            </w:r>
          </w:p>
        </w:tc>
        <w:tc>
          <w:tcPr>
            <w:tcW w:w="1018" w:type="dxa"/>
          </w:tcPr>
          <w:p w14:paraId="783331B0" w14:textId="77777777" w:rsidR="00CE2D51" w:rsidRPr="00CE2D51" w:rsidRDefault="00CE2D51" w:rsidP="001C6798">
            <w:pPr>
              <w:jc w:val="center"/>
              <w:rPr>
                <w:sz w:val="20"/>
              </w:rPr>
            </w:pPr>
          </w:p>
        </w:tc>
        <w:tc>
          <w:tcPr>
            <w:tcW w:w="3117" w:type="dxa"/>
          </w:tcPr>
          <w:p w14:paraId="5F06238C" w14:textId="77777777" w:rsidR="00CE2D51" w:rsidRPr="00CE2D51" w:rsidRDefault="00CE2D51" w:rsidP="001C6798">
            <w:pPr>
              <w:jc w:val="center"/>
              <w:rPr>
                <w:sz w:val="20"/>
              </w:rPr>
            </w:pPr>
          </w:p>
        </w:tc>
      </w:tr>
      <w:tr w:rsidR="00CE2D51" w:rsidRPr="00CE2D51" w14:paraId="053192AE" w14:textId="77777777" w:rsidTr="001C6798">
        <w:tc>
          <w:tcPr>
            <w:tcW w:w="5215" w:type="dxa"/>
          </w:tcPr>
          <w:p w14:paraId="3FAB8001"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reagent tube with patient identifier – first and last initials</w:t>
            </w:r>
          </w:p>
        </w:tc>
        <w:tc>
          <w:tcPr>
            <w:tcW w:w="1018" w:type="dxa"/>
          </w:tcPr>
          <w:p w14:paraId="315A8D3E" w14:textId="77777777" w:rsidR="00CE2D51" w:rsidRPr="00CE2D51" w:rsidRDefault="00CE2D51" w:rsidP="001C6798">
            <w:pPr>
              <w:jc w:val="center"/>
              <w:rPr>
                <w:sz w:val="20"/>
              </w:rPr>
            </w:pPr>
          </w:p>
        </w:tc>
        <w:tc>
          <w:tcPr>
            <w:tcW w:w="3117" w:type="dxa"/>
          </w:tcPr>
          <w:p w14:paraId="79E9460E" w14:textId="77777777" w:rsidR="00CE2D51" w:rsidRPr="00CE2D51" w:rsidRDefault="00CE2D51" w:rsidP="001C6798">
            <w:pPr>
              <w:jc w:val="center"/>
              <w:rPr>
                <w:sz w:val="20"/>
              </w:rPr>
            </w:pPr>
          </w:p>
        </w:tc>
      </w:tr>
      <w:tr w:rsidR="00CE2D51" w:rsidRPr="00CE2D51" w14:paraId="3C3EB867" w14:textId="77777777" w:rsidTr="001C6798">
        <w:tc>
          <w:tcPr>
            <w:tcW w:w="5215" w:type="dxa"/>
          </w:tcPr>
          <w:p w14:paraId="59D4DFF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Add 3 drops of the processed sample to the test device sample well (blue &amp; white cartridge)</w:t>
            </w:r>
          </w:p>
        </w:tc>
        <w:tc>
          <w:tcPr>
            <w:tcW w:w="1018" w:type="dxa"/>
          </w:tcPr>
          <w:p w14:paraId="56A1273A" w14:textId="77777777" w:rsidR="00CE2D51" w:rsidRPr="00CE2D51" w:rsidRDefault="00CE2D51" w:rsidP="001C6798">
            <w:pPr>
              <w:jc w:val="center"/>
              <w:rPr>
                <w:sz w:val="20"/>
              </w:rPr>
            </w:pPr>
          </w:p>
        </w:tc>
        <w:tc>
          <w:tcPr>
            <w:tcW w:w="3117" w:type="dxa"/>
          </w:tcPr>
          <w:p w14:paraId="7F6AB8C1" w14:textId="77777777" w:rsidR="00CE2D51" w:rsidRPr="00CE2D51" w:rsidRDefault="00CE2D51" w:rsidP="001C6798">
            <w:pPr>
              <w:jc w:val="center"/>
              <w:rPr>
                <w:sz w:val="20"/>
              </w:rPr>
            </w:pPr>
          </w:p>
        </w:tc>
      </w:tr>
      <w:tr w:rsidR="00CE2D51" w:rsidRPr="00CE2D51" w14:paraId="3D496828" w14:textId="77777777" w:rsidTr="001C6798">
        <w:tc>
          <w:tcPr>
            <w:tcW w:w="5215" w:type="dxa"/>
          </w:tcPr>
          <w:p w14:paraId="4D351DA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test device with patient identifier – first and last initials</w:t>
            </w:r>
          </w:p>
        </w:tc>
        <w:tc>
          <w:tcPr>
            <w:tcW w:w="1018" w:type="dxa"/>
          </w:tcPr>
          <w:p w14:paraId="09BFB8DC" w14:textId="77777777" w:rsidR="00CE2D51" w:rsidRPr="00CE2D51" w:rsidRDefault="00CE2D51" w:rsidP="001C6798">
            <w:pPr>
              <w:jc w:val="center"/>
              <w:rPr>
                <w:sz w:val="20"/>
              </w:rPr>
            </w:pPr>
          </w:p>
        </w:tc>
        <w:tc>
          <w:tcPr>
            <w:tcW w:w="3117" w:type="dxa"/>
          </w:tcPr>
          <w:p w14:paraId="1B2388F2" w14:textId="77777777" w:rsidR="00CE2D51" w:rsidRPr="00CE2D51" w:rsidRDefault="00CE2D51" w:rsidP="001C6798">
            <w:pPr>
              <w:jc w:val="center"/>
              <w:rPr>
                <w:sz w:val="20"/>
              </w:rPr>
            </w:pPr>
          </w:p>
        </w:tc>
      </w:tr>
      <w:tr w:rsidR="00CE2D51" w:rsidRPr="00CE2D51" w14:paraId="349ED983" w14:textId="77777777" w:rsidTr="001C6798">
        <w:tc>
          <w:tcPr>
            <w:tcW w:w="5215" w:type="dxa"/>
          </w:tcPr>
          <w:p w14:paraId="442DA1D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Allow sample to sit/incubate for 15 mins </w:t>
            </w:r>
          </w:p>
        </w:tc>
        <w:tc>
          <w:tcPr>
            <w:tcW w:w="1018" w:type="dxa"/>
          </w:tcPr>
          <w:p w14:paraId="25A7AB99" w14:textId="77777777" w:rsidR="00CE2D51" w:rsidRPr="00CE2D51" w:rsidRDefault="00CE2D51" w:rsidP="001C6798">
            <w:pPr>
              <w:jc w:val="center"/>
              <w:rPr>
                <w:sz w:val="20"/>
              </w:rPr>
            </w:pPr>
          </w:p>
        </w:tc>
        <w:tc>
          <w:tcPr>
            <w:tcW w:w="3117" w:type="dxa"/>
          </w:tcPr>
          <w:p w14:paraId="2C6EE047" w14:textId="77777777" w:rsidR="00CE2D51" w:rsidRPr="00CE2D51" w:rsidRDefault="00CE2D51" w:rsidP="001C6798">
            <w:pPr>
              <w:jc w:val="center"/>
              <w:rPr>
                <w:sz w:val="20"/>
              </w:rPr>
            </w:pPr>
          </w:p>
        </w:tc>
      </w:tr>
      <w:tr w:rsidR="00CE2D51" w:rsidRPr="00CE2D51" w14:paraId="49E528A9" w14:textId="77777777" w:rsidTr="001C6798">
        <w:tc>
          <w:tcPr>
            <w:tcW w:w="5215" w:type="dxa"/>
          </w:tcPr>
          <w:p w14:paraId="4D0B48A3"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Turn on analyzer (press blue power button)</w:t>
            </w:r>
          </w:p>
        </w:tc>
        <w:tc>
          <w:tcPr>
            <w:tcW w:w="1018" w:type="dxa"/>
          </w:tcPr>
          <w:p w14:paraId="44EE6B15" w14:textId="77777777" w:rsidR="00CE2D51" w:rsidRPr="00CE2D51" w:rsidRDefault="00CE2D51" w:rsidP="001C6798">
            <w:pPr>
              <w:jc w:val="center"/>
              <w:rPr>
                <w:sz w:val="20"/>
              </w:rPr>
            </w:pPr>
          </w:p>
        </w:tc>
        <w:tc>
          <w:tcPr>
            <w:tcW w:w="3117" w:type="dxa"/>
          </w:tcPr>
          <w:p w14:paraId="098EE49E" w14:textId="77777777" w:rsidR="00CE2D51" w:rsidRPr="00CE2D51" w:rsidRDefault="00CE2D51" w:rsidP="001C6798">
            <w:pPr>
              <w:jc w:val="center"/>
              <w:rPr>
                <w:sz w:val="20"/>
              </w:rPr>
            </w:pPr>
          </w:p>
        </w:tc>
      </w:tr>
      <w:tr w:rsidR="00CE2D51" w:rsidRPr="00CE2D51" w14:paraId="0057382C" w14:textId="77777777" w:rsidTr="001C6798">
        <w:tc>
          <w:tcPr>
            <w:tcW w:w="5215" w:type="dxa"/>
          </w:tcPr>
          <w:p w14:paraId="7755BC20"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Await prompt – Insert Test Device OR Double-Click Button for Walk Away Mode</w:t>
            </w:r>
          </w:p>
        </w:tc>
        <w:tc>
          <w:tcPr>
            <w:tcW w:w="1018" w:type="dxa"/>
          </w:tcPr>
          <w:p w14:paraId="2F1F0492" w14:textId="77777777" w:rsidR="00CE2D51" w:rsidRPr="00CE2D51" w:rsidRDefault="00CE2D51" w:rsidP="001C6798">
            <w:pPr>
              <w:jc w:val="center"/>
              <w:rPr>
                <w:sz w:val="20"/>
              </w:rPr>
            </w:pPr>
          </w:p>
        </w:tc>
        <w:tc>
          <w:tcPr>
            <w:tcW w:w="3117" w:type="dxa"/>
          </w:tcPr>
          <w:p w14:paraId="53FF3313" w14:textId="77777777" w:rsidR="00CE2D51" w:rsidRPr="00CE2D51" w:rsidRDefault="00CE2D51" w:rsidP="001C6798">
            <w:pPr>
              <w:jc w:val="center"/>
              <w:rPr>
                <w:sz w:val="20"/>
              </w:rPr>
            </w:pPr>
          </w:p>
        </w:tc>
      </w:tr>
      <w:tr w:rsidR="00CE2D51" w:rsidRPr="00CE2D51" w14:paraId="5D7C213C" w14:textId="77777777" w:rsidTr="001C6798">
        <w:tc>
          <w:tcPr>
            <w:tcW w:w="5215" w:type="dxa"/>
          </w:tcPr>
          <w:p w14:paraId="2D12A26A" w14:textId="77777777" w:rsidR="00CE2D51" w:rsidRPr="00CE2D51" w:rsidRDefault="00CE2D51" w:rsidP="00CE2D51">
            <w:pPr>
              <w:pStyle w:val="ListParagraph"/>
              <w:widowControl/>
              <w:numPr>
                <w:ilvl w:val="0"/>
                <w:numId w:val="8"/>
              </w:numPr>
              <w:autoSpaceDE/>
              <w:autoSpaceDN/>
              <w:spacing w:before="0"/>
              <w:contextualSpacing/>
              <w:rPr>
                <w:sz w:val="20"/>
                <w:szCs w:val="20"/>
              </w:rPr>
            </w:pPr>
          </w:p>
        </w:tc>
        <w:tc>
          <w:tcPr>
            <w:tcW w:w="1018" w:type="dxa"/>
          </w:tcPr>
          <w:p w14:paraId="3EED795A" w14:textId="77777777" w:rsidR="00CE2D51" w:rsidRPr="00CE2D51" w:rsidRDefault="00CE2D51" w:rsidP="001C6798">
            <w:pPr>
              <w:jc w:val="center"/>
              <w:rPr>
                <w:sz w:val="20"/>
              </w:rPr>
            </w:pPr>
          </w:p>
        </w:tc>
        <w:tc>
          <w:tcPr>
            <w:tcW w:w="3117" w:type="dxa"/>
          </w:tcPr>
          <w:p w14:paraId="37554671" w14:textId="77777777" w:rsidR="00CE2D51" w:rsidRPr="00CE2D51" w:rsidRDefault="00CE2D51" w:rsidP="001C6798">
            <w:pPr>
              <w:jc w:val="center"/>
              <w:rPr>
                <w:sz w:val="20"/>
              </w:rPr>
            </w:pPr>
          </w:p>
        </w:tc>
      </w:tr>
      <w:tr w:rsidR="00CE2D51" w:rsidRPr="00CE2D51" w14:paraId="37DE3E51" w14:textId="77777777" w:rsidTr="001C6798">
        <w:tc>
          <w:tcPr>
            <w:tcW w:w="5215" w:type="dxa"/>
          </w:tcPr>
          <w:p w14:paraId="7E13DFDF"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ANALYZE NOW MODE</w:t>
            </w:r>
            <w:r w:rsidRPr="00CE2D51">
              <w:rPr>
                <w:sz w:val="20"/>
                <w:szCs w:val="20"/>
              </w:rPr>
              <w:t>: Specimen incubates for 15 mins outside of the device</w:t>
            </w:r>
          </w:p>
          <w:p w14:paraId="5B806F7D"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Insert cartridge (blue &amp; white) with specimen</w:t>
            </w:r>
          </w:p>
          <w:p w14:paraId="6941E374"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p>
          <w:p w14:paraId="1FBFB933"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Record result and remove test device</w:t>
            </w:r>
          </w:p>
          <w:p w14:paraId="1930AE20"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Discard device in biohazard container</w:t>
            </w:r>
          </w:p>
        </w:tc>
        <w:tc>
          <w:tcPr>
            <w:tcW w:w="1018" w:type="dxa"/>
          </w:tcPr>
          <w:p w14:paraId="7B94B7DF" w14:textId="77777777" w:rsidR="00CE2D51" w:rsidRPr="00CE2D51" w:rsidRDefault="00CE2D51" w:rsidP="001C6798">
            <w:pPr>
              <w:jc w:val="center"/>
              <w:rPr>
                <w:sz w:val="20"/>
              </w:rPr>
            </w:pPr>
          </w:p>
        </w:tc>
        <w:tc>
          <w:tcPr>
            <w:tcW w:w="3117" w:type="dxa"/>
          </w:tcPr>
          <w:p w14:paraId="135ED356" w14:textId="77777777" w:rsidR="00CE2D51" w:rsidRPr="00CE2D51" w:rsidRDefault="00CE2D51" w:rsidP="001C6798">
            <w:pPr>
              <w:jc w:val="center"/>
              <w:rPr>
                <w:sz w:val="20"/>
              </w:rPr>
            </w:pPr>
          </w:p>
        </w:tc>
      </w:tr>
      <w:tr w:rsidR="00CE2D51" w:rsidRPr="00CE2D51" w14:paraId="4E2F718F" w14:textId="77777777" w:rsidTr="001C6798">
        <w:tc>
          <w:tcPr>
            <w:tcW w:w="5215" w:type="dxa"/>
          </w:tcPr>
          <w:p w14:paraId="64098C7B"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5D5F297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 xml:space="preserve">Double click power button to enter Walk-Away Mode; Ensure power plug is plugged in to power </w:t>
            </w:r>
          </w:p>
          <w:p w14:paraId="26C6B1D1"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Follow steps #6-11</w:t>
            </w:r>
          </w:p>
          <w:p w14:paraId="2FA074DF"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3-min countdown timer displays time remaining for test device insertion</w:t>
            </w:r>
          </w:p>
          <w:p w14:paraId="39B04F9A"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Insert device with specimen to start assay timing and analysis</w:t>
            </w:r>
          </w:p>
          <w:p w14:paraId="3BEA907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Result will appear on the screen after analysis is complete (15 mins)</w:t>
            </w:r>
          </w:p>
          <w:p w14:paraId="30B46CE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Record result and remove test device</w:t>
            </w:r>
          </w:p>
          <w:p w14:paraId="14C2038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Discard device in biohazard container</w:t>
            </w:r>
          </w:p>
        </w:tc>
        <w:tc>
          <w:tcPr>
            <w:tcW w:w="1018" w:type="dxa"/>
          </w:tcPr>
          <w:p w14:paraId="720E1B52" w14:textId="77777777" w:rsidR="00CE2D51" w:rsidRPr="00CE2D51" w:rsidRDefault="00CE2D51" w:rsidP="001C6798">
            <w:pPr>
              <w:jc w:val="center"/>
              <w:rPr>
                <w:sz w:val="20"/>
              </w:rPr>
            </w:pPr>
          </w:p>
        </w:tc>
        <w:tc>
          <w:tcPr>
            <w:tcW w:w="3117" w:type="dxa"/>
          </w:tcPr>
          <w:p w14:paraId="223B0B5B" w14:textId="77777777" w:rsidR="00CE2D51" w:rsidRPr="00CE2D51" w:rsidRDefault="00CE2D51" w:rsidP="001C6798">
            <w:pPr>
              <w:jc w:val="center"/>
              <w:rPr>
                <w:sz w:val="20"/>
              </w:rPr>
            </w:pPr>
          </w:p>
        </w:tc>
      </w:tr>
    </w:tbl>
    <w:p w14:paraId="0D244A14" w14:textId="77777777" w:rsidR="00CE2D51" w:rsidRPr="00CE2D51" w:rsidRDefault="00CE2D51" w:rsidP="00CE2D51">
      <w:pPr>
        <w:rPr>
          <w:sz w:val="20"/>
        </w:rPr>
      </w:pPr>
    </w:p>
    <w:p w14:paraId="443A8D8C" w14:textId="77777777" w:rsidR="00CE2D51" w:rsidRPr="00CE2D51" w:rsidRDefault="00CE2D51" w:rsidP="00CE2D51">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15551B1D" w14:textId="77777777" w:rsidR="00CE2D51" w:rsidRPr="00CE2D51" w:rsidRDefault="00CE2D51" w:rsidP="00CE2D51">
      <w:pPr>
        <w:rPr>
          <w:sz w:val="20"/>
        </w:rPr>
      </w:pPr>
    </w:p>
    <w:p w14:paraId="425A7486" w14:textId="2527B4DB" w:rsidR="00CE2D51" w:rsidRDefault="00CE2D51" w:rsidP="00CE2D51">
      <w:pPr>
        <w:rPr>
          <w:sz w:val="20"/>
        </w:rPr>
      </w:pPr>
      <w:r w:rsidRPr="00CE2D51">
        <w:rPr>
          <w:sz w:val="20"/>
        </w:rPr>
        <w:t>EMPLOYEE’s NAME (PRINT): _________________________________</w:t>
      </w:r>
    </w:p>
    <w:p w14:paraId="07B5C9CB" w14:textId="77777777" w:rsidR="00CE2D51" w:rsidRDefault="00CE2D51" w:rsidP="00CE2D51">
      <w:pPr>
        <w:rPr>
          <w:sz w:val="20"/>
        </w:rPr>
      </w:pPr>
    </w:p>
    <w:p w14:paraId="33827FD9" w14:textId="2763551C" w:rsidR="00CE2D51" w:rsidRPr="00CE2D51" w:rsidRDefault="00CE2D51" w:rsidP="00CE2D51">
      <w:pPr>
        <w:rPr>
          <w:sz w:val="20"/>
        </w:rPr>
      </w:pPr>
      <w:r w:rsidRPr="00CE2D51">
        <w:rPr>
          <w:sz w:val="20"/>
        </w:rPr>
        <w:t>EMPLOYEE’S SIGNATURE: __________________________________</w:t>
      </w:r>
    </w:p>
    <w:p w14:paraId="44EF172E" w14:textId="77777777" w:rsidR="00CE2D51" w:rsidRDefault="00CE2D51" w:rsidP="00CE2D51">
      <w:pPr>
        <w:rPr>
          <w:sz w:val="20"/>
        </w:rPr>
      </w:pPr>
    </w:p>
    <w:p w14:paraId="306F6C65" w14:textId="206BB5D7" w:rsidR="00CE2D51" w:rsidRPr="00CE2D51" w:rsidRDefault="00CE2D51" w:rsidP="00CE2D51">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2EA486F5" w14:textId="77777777" w:rsidR="00CE2D51" w:rsidRDefault="00CE2D51" w:rsidP="00CE2D51">
      <w:pPr>
        <w:rPr>
          <w:sz w:val="20"/>
        </w:rPr>
      </w:pPr>
    </w:p>
    <w:p w14:paraId="3D9E19E3" w14:textId="5F2BCEAC" w:rsidR="00CE2D51" w:rsidRPr="00CE2D51" w:rsidRDefault="00CE2D51" w:rsidP="00CE2D51">
      <w:pPr>
        <w:rPr>
          <w:sz w:val="20"/>
        </w:rPr>
      </w:pPr>
      <w:r w:rsidRPr="00CE2D51">
        <w:rPr>
          <w:sz w:val="20"/>
        </w:rPr>
        <w:t>COMPLETED BD CERTIFICATION: YES</w:t>
      </w:r>
      <w:r>
        <w:rPr>
          <w:sz w:val="20"/>
        </w:rPr>
        <w:t>/NO</w:t>
      </w:r>
    </w:p>
    <w:p w14:paraId="5E9DBFF4" w14:textId="64D9DC63" w:rsidR="00C66817" w:rsidRDefault="00C66817" w:rsidP="00C66817"/>
    <w:p w14:paraId="14E8BF9F" w14:textId="400C01B1" w:rsidR="00C66817" w:rsidRDefault="00C66817" w:rsidP="00C66817"/>
    <w:p w14:paraId="27A9AF5B" w14:textId="33B8F78C" w:rsidR="00C66817" w:rsidRDefault="00C66817" w:rsidP="00C66817"/>
    <w:p w14:paraId="59FD8642" w14:textId="6E1467FE" w:rsidR="00C66817" w:rsidRDefault="00C66817" w:rsidP="00C66817"/>
    <w:p w14:paraId="52EFBE45" w14:textId="52633388" w:rsidR="00C66817" w:rsidRDefault="00C66817" w:rsidP="00C66817"/>
    <w:p w14:paraId="287D010F" w14:textId="77777777" w:rsidR="000507B4" w:rsidRDefault="000507B4" w:rsidP="00C66817">
      <w:pPr>
        <w:jc w:val="center"/>
      </w:pPr>
    </w:p>
    <w:p w14:paraId="27B65945" w14:textId="47B93D99" w:rsidR="00C66817" w:rsidRPr="001C5E8F" w:rsidRDefault="00C66817" w:rsidP="00C66817">
      <w:pPr>
        <w:jc w:val="center"/>
        <w:rPr>
          <w:b/>
          <w:bCs/>
          <w:szCs w:val="24"/>
        </w:rPr>
      </w:pPr>
      <w:r w:rsidRPr="001C5E8F">
        <w:rPr>
          <w:b/>
          <w:bCs/>
          <w:szCs w:val="24"/>
        </w:rPr>
        <w:lastRenderedPageBreak/>
        <w:t xml:space="preserve">COMPETENCY: Collecting and Analyzing SARS-CoV-2 Specimen Using the </w:t>
      </w:r>
      <w:r w:rsidR="0024114F">
        <w:rPr>
          <w:b/>
          <w:bCs/>
          <w:szCs w:val="24"/>
        </w:rPr>
        <w:t>Abbott BinaxNOW COVID-19 Ag Card</w:t>
      </w:r>
    </w:p>
    <w:p w14:paraId="7F3E66FF" w14:textId="47E6A469" w:rsidR="00C66817" w:rsidRDefault="00C66817" w:rsidP="00C66817"/>
    <w:tbl>
      <w:tblPr>
        <w:tblStyle w:val="TableGrid"/>
        <w:tblW w:w="0" w:type="auto"/>
        <w:tblLook w:val="04A0" w:firstRow="1" w:lastRow="0" w:firstColumn="1" w:lastColumn="0" w:noHBand="0" w:noVBand="1"/>
      </w:tblPr>
      <w:tblGrid>
        <w:gridCol w:w="4936"/>
        <w:gridCol w:w="1472"/>
        <w:gridCol w:w="2942"/>
      </w:tblGrid>
      <w:tr w:rsidR="00B931A7" w:rsidRPr="00CE2D51" w14:paraId="50D5558B" w14:textId="77777777" w:rsidTr="0073308A">
        <w:tc>
          <w:tcPr>
            <w:tcW w:w="4936" w:type="dxa"/>
          </w:tcPr>
          <w:p w14:paraId="47457818" w14:textId="77777777" w:rsidR="00B931A7" w:rsidRPr="00CE2D51" w:rsidRDefault="00B931A7" w:rsidP="002D5DFC">
            <w:pPr>
              <w:jc w:val="center"/>
              <w:rPr>
                <w:b/>
                <w:bCs/>
                <w:sz w:val="20"/>
              </w:rPr>
            </w:pPr>
            <w:r w:rsidRPr="00CE2D51">
              <w:rPr>
                <w:b/>
                <w:bCs/>
                <w:sz w:val="20"/>
              </w:rPr>
              <w:t>TASKS</w:t>
            </w:r>
          </w:p>
        </w:tc>
        <w:tc>
          <w:tcPr>
            <w:tcW w:w="1472" w:type="dxa"/>
          </w:tcPr>
          <w:p w14:paraId="4F1D0310" w14:textId="77777777" w:rsidR="00B931A7" w:rsidRPr="00CE2D51" w:rsidRDefault="00B931A7" w:rsidP="002D5DFC">
            <w:pPr>
              <w:jc w:val="center"/>
              <w:rPr>
                <w:b/>
                <w:bCs/>
                <w:sz w:val="20"/>
              </w:rPr>
            </w:pPr>
            <w:r w:rsidRPr="00CE2D51">
              <w:rPr>
                <w:b/>
                <w:bCs/>
                <w:sz w:val="20"/>
              </w:rPr>
              <w:t xml:space="preserve">TASK </w:t>
            </w:r>
          </w:p>
          <w:p w14:paraId="270B6E8E" w14:textId="77777777" w:rsidR="00B931A7" w:rsidRPr="00CE2D51" w:rsidRDefault="00B931A7" w:rsidP="002D5DFC">
            <w:pPr>
              <w:jc w:val="center"/>
              <w:rPr>
                <w:b/>
                <w:bCs/>
                <w:sz w:val="20"/>
              </w:rPr>
            </w:pPr>
            <w:r w:rsidRPr="00CE2D51">
              <w:rPr>
                <w:b/>
                <w:bCs/>
                <w:sz w:val="20"/>
              </w:rPr>
              <w:t xml:space="preserve">COMPLETED </w:t>
            </w:r>
          </w:p>
          <w:p w14:paraId="7C9D0D15" w14:textId="77777777" w:rsidR="00B931A7" w:rsidRPr="00CE2D51" w:rsidRDefault="00B931A7" w:rsidP="002D5DFC">
            <w:pPr>
              <w:jc w:val="center"/>
              <w:rPr>
                <w:sz w:val="20"/>
              </w:rPr>
            </w:pPr>
            <w:r w:rsidRPr="00CE2D51">
              <w:rPr>
                <w:b/>
                <w:bCs/>
                <w:sz w:val="20"/>
              </w:rPr>
              <w:t>(YES/NO)</w:t>
            </w:r>
          </w:p>
        </w:tc>
        <w:tc>
          <w:tcPr>
            <w:tcW w:w="2942" w:type="dxa"/>
          </w:tcPr>
          <w:p w14:paraId="300BD41E" w14:textId="77777777" w:rsidR="00B931A7" w:rsidRPr="00CE2D51" w:rsidRDefault="00B931A7" w:rsidP="002D5DFC">
            <w:pPr>
              <w:jc w:val="center"/>
              <w:rPr>
                <w:sz w:val="20"/>
              </w:rPr>
            </w:pPr>
            <w:r w:rsidRPr="00CE2D51">
              <w:rPr>
                <w:b/>
                <w:bCs/>
                <w:sz w:val="20"/>
              </w:rPr>
              <w:t>COMMENTS</w:t>
            </w:r>
          </w:p>
        </w:tc>
      </w:tr>
      <w:tr w:rsidR="00B931A7" w:rsidRPr="00CE2D51" w14:paraId="28A44C94" w14:textId="77777777" w:rsidTr="0073308A">
        <w:tc>
          <w:tcPr>
            <w:tcW w:w="4936" w:type="dxa"/>
          </w:tcPr>
          <w:p w14:paraId="233F9CC0" w14:textId="289920DE" w:rsidR="00B931A7" w:rsidRPr="00DC52DE" w:rsidRDefault="00B931A7" w:rsidP="00DC52DE">
            <w:pPr>
              <w:pStyle w:val="ListParagraph"/>
              <w:numPr>
                <w:ilvl w:val="0"/>
                <w:numId w:val="19"/>
              </w:numPr>
              <w:autoSpaceDE/>
              <w:autoSpaceDN/>
              <w:contextualSpacing/>
              <w:rPr>
                <w:sz w:val="20"/>
              </w:rPr>
            </w:pPr>
            <w:r w:rsidRPr="00DC52DE">
              <w:rPr>
                <w:sz w:val="20"/>
              </w:rPr>
              <w:t>Ensure clean work surface with adequate lighting</w:t>
            </w:r>
          </w:p>
        </w:tc>
        <w:tc>
          <w:tcPr>
            <w:tcW w:w="1472" w:type="dxa"/>
          </w:tcPr>
          <w:p w14:paraId="5A6D30C3" w14:textId="77777777" w:rsidR="00B931A7" w:rsidRPr="00CE2D51" w:rsidRDefault="00B931A7" w:rsidP="002D5DFC">
            <w:pPr>
              <w:jc w:val="center"/>
              <w:rPr>
                <w:sz w:val="20"/>
              </w:rPr>
            </w:pPr>
          </w:p>
        </w:tc>
        <w:tc>
          <w:tcPr>
            <w:tcW w:w="2942" w:type="dxa"/>
          </w:tcPr>
          <w:p w14:paraId="29F49FD4" w14:textId="77777777" w:rsidR="00B931A7" w:rsidRPr="00CE2D51" w:rsidRDefault="00B931A7" w:rsidP="002D5DFC">
            <w:pPr>
              <w:jc w:val="center"/>
              <w:rPr>
                <w:sz w:val="20"/>
              </w:rPr>
            </w:pPr>
          </w:p>
        </w:tc>
      </w:tr>
      <w:tr w:rsidR="00B931A7" w:rsidRPr="00CE2D51" w14:paraId="0CE208DA" w14:textId="77777777" w:rsidTr="0073308A">
        <w:tc>
          <w:tcPr>
            <w:tcW w:w="4936" w:type="dxa"/>
          </w:tcPr>
          <w:p w14:paraId="421A84F6" w14:textId="77777777" w:rsidR="00B931A7" w:rsidRPr="00CE2D51" w:rsidRDefault="00B931A7" w:rsidP="00DC52DE">
            <w:pPr>
              <w:pStyle w:val="ListParagraph"/>
              <w:widowControl/>
              <w:numPr>
                <w:ilvl w:val="0"/>
                <w:numId w:val="19"/>
              </w:numPr>
              <w:autoSpaceDE/>
              <w:autoSpaceDN/>
              <w:spacing w:before="0"/>
              <w:contextualSpacing/>
              <w:rPr>
                <w:sz w:val="20"/>
                <w:szCs w:val="20"/>
              </w:rPr>
            </w:pPr>
            <w:r w:rsidRPr="00CE2D51">
              <w:rPr>
                <w:sz w:val="20"/>
                <w:szCs w:val="20"/>
              </w:rPr>
              <w:t>Gather supplies</w:t>
            </w:r>
          </w:p>
          <w:p w14:paraId="0E6B97E1" w14:textId="37B25B84" w:rsidR="00B931A7" w:rsidRDefault="00DC52DE" w:rsidP="00DC52DE">
            <w:pPr>
              <w:pStyle w:val="ListParagraph"/>
              <w:widowControl/>
              <w:numPr>
                <w:ilvl w:val="0"/>
                <w:numId w:val="20"/>
              </w:numPr>
              <w:autoSpaceDE/>
              <w:autoSpaceDN/>
              <w:spacing w:before="0"/>
              <w:contextualSpacing/>
              <w:rPr>
                <w:sz w:val="20"/>
                <w:szCs w:val="20"/>
              </w:rPr>
            </w:pPr>
            <w:r>
              <w:rPr>
                <w:sz w:val="20"/>
                <w:szCs w:val="20"/>
              </w:rPr>
              <w:t>BinaxNOW COVID-19 A</w:t>
            </w:r>
            <w:r w:rsidR="00903093">
              <w:rPr>
                <w:sz w:val="20"/>
                <w:szCs w:val="20"/>
              </w:rPr>
              <w:t>g</w:t>
            </w:r>
            <w:r>
              <w:rPr>
                <w:sz w:val="20"/>
                <w:szCs w:val="20"/>
              </w:rPr>
              <w:t xml:space="preserve"> Card</w:t>
            </w:r>
          </w:p>
          <w:p w14:paraId="73755888" w14:textId="072CF014" w:rsidR="00DC52DE" w:rsidRPr="00CE2D51" w:rsidRDefault="00DC52DE" w:rsidP="00DC52DE">
            <w:pPr>
              <w:pStyle w:val="ListParagraph"/>
              <w:widowControl/>
              <w:numPr>
                <w:ilvl w:val="0"/>
                <w:numId w:val="20"/>
              </w:numPr>
              <w:autoSpaceDE/>
              <w:autoSpaceDN/>
              <w:spacing w:before="0"/>
              <w:contextualSpacing/>
              <w:rPr>
                <w:sz w:val="20"/>
                <w:szCs w:val="20"/>
              </w:rPr>
            </w:pPr>
            <w:r>
              <w:rPr>
                <w:sz w:val="20"/>
                <w:szCs w:val="20"/>
              </w:rPr>
              <w:t>Extraction Reagent bottle</w:t>
            </w:r>
          </w:p>
          <w:p w14:paraId="03245AC5" w14:textId="1191D401" w:rsidR="00B931A7" w:rsidRPr="00DC52DE"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Swab stic</w:t>
            </w:r>
            <w:r w:rsidR="00DC52DE">
              <w:rPr>
                <w:sz w:val="20"/>
                <w:szCs w:val="20"/>
              </w:rPr>
              <w:t>k</w:t>
            </w:r>
          </w:p>
          <w:p w14:paraId="24BAF337"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Biohazard waste container</w:t>
            </w:r>
          </w:p>
          <w:p w14:paraId="33113F92" w14:textId="14A546F1"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PPEs (gown, gloves, N95 respirator</w:t>
            </w:r>
            <w:r w:rsidR="00DC52DE">
              <w:rPr>
                <w:sz w:val="20"/>
                <w:szCs w:val="20"/>
              </w:rPr>
              <w:t xml:space="preserve"> (fit tested) or surgical mask, </w:t>
            </w:r>
            <w:r w:rsidRPr="00CE2D51">
              <w:rPr>
                <w:sz w:val="20"/>
                <w:szCs w:val="20"/>
              </w:rPr>
              <w:t>eye/face shield)</w:t>
            </w:r>
          </w:p>
          <w:p w14:paraId="37C097E2"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Alcohol-based hand sanitizer (ABHS)</w:t>
            </w:r>
          </w:p>
        </w:tc>
        <w:tc>
          <w:tcPr>
            <w:tcW w:w="1472" w:type="dxa"/>
          </w:tcPr>
          <w:p w14:paraId="728F9CC1" w14:textId="77777777" w:rsidR="00B931A7" w:rsidRPr="00CE2D51" w:rsidRDefault="00B931A7" w:rsidP="002D5DFC">
            <w:pPr>
              <w:jc w:val="center"/>
              <w:rPr>
                <w:sz w:val="20"/>
              </w:rPr>
            </w:pPr>
          </w:p>
        </w:tc>
        <w:tc>
          <w:tcPr>
            <w:tcW w:w="2942" w:type="dxa"/>
          </w:tcPr>
          <w:p w14:paraId="0A7D8849" w14:textId="77777777" w:rsidR="00B931A7" w:rsidRPr="00CE2D51" w:rsidRDefault="00B931A7" w:rsidP="002D5DFC">
            <w:pPr>
              <w:jc w:val="center"/>
              <w:rPr>
                <w:sz w:val="20"/>
              </w:rPr>
            </w:pPr>
          </w:p>
        </w:tc>
      </w:tr>
      <w:tr w:rsidR="00B931A7" w:rsidRPr="00CE2D51" w14:paraId="68B05D62" w14:textId="77777777" w:rsidTr="0073308A">
        <w:tc>
          <w:tcPr>
            <w:tcW w:w="4936" w:type="dxa"/>
          </w:tcPr>
          <w:p w14:paraId="567A4CBD" w14:textId="4F961651"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Perform hand hygiene</w:t>
            </w:r>
          </w:p>
        </w:tc>
        <w:tc>
          <w:tcPr>
            <w:tcW w:w="1472" w:type="dxa"/>
          </w:tcPr>
          <w:p w14:paraId="2CDEDBAF" w14:textId="77777777" w:rsidR="00B931A7" w:rsidRPr="00CE2D51" w:rsidRDefault="00B931A7" w:rsidP="002D5DFC">
            <w:pPr>
              <w:jc w:val="center"/>
              <w:rPr>
                <w:sz w:val="20"/>
              </w:rPr>
            </w:pPr>
          </w:p>
        </w:tc>
        <w:tc>
          <w:tcPr>
            <w:tcW w:w="2942" w:type="dxa"/>
          </w:tcPr>
          <w:p w14:paraId="7C9E8710" w14:textId="77777777" w:rsidR="00B931A7" w:rsidRPr="00CE2D51" w:rsidRDefault="00B931A7" w:rsidP="002D5DFC">
            <w:pPr>
              <w:jc w:val="center"/>
              <w:rPr>
                <w:sz w:val="20"/>
              </w:rPr>
            </w:pPr>
          </w:p>
        </w:tc>
      </w:tr>
      <w:tr w:rsidR="00B931A7" w:rsidRPr="00CE2D51" w14:paraId="5309147D" w14:textId="77777777" w:rsidTr="0073308A">
        <w:tc>
          <w:tcPr>
            <w:tcW w:w="4936" w:type="dxa"/>
          </w:tcPr>
          <w:p w14:paraId="50FB5A15"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Don PPE</w:t>
            </w:r>
          </w:p>
        </w:tc>
        <w:tc>
          <w:tcPr>
            <w:tcW w:w="1472" w:type="dxa"/>
          </w:tcPr>
          <w:p w14:paraId="55BBBD88" w14:textId="77777777" w:rsidR="00B931A7" w:rsidRPr="00CE2D51" w:rsidRDefault="00B931A7" w:rsidP="002D5DFC">
            <w:pPr>
              <w:jc w:val="center"/>
              <w:rPr>
                <w:sz w:val="20"/>
              </w:rPr>
            </w:pPr>
          </w:p>
        </w:tc>
        <w:tc>
          <w:tcPr>
            <w:tcW w:w="2942" w:type="dxa"/>
          </w:tcPr>
          <w:p w14:paraId="1E62E572" w14:textId="77777777" w:rsidR="00B931A7" w:rsidRPr="00CE2D51" w:rsidRDefault="00B931A7" w:rsidP="002D5DFC">
            <w:pPr>
              <w:jc w:val="center"/>
              <w:rPr>
                <w:sz w:val="20"/>
              </w:rPr>
            </w:pPr>
          </w:p>
        </w:tc>
      </w:tr>
      <w:tr w:rsidR="00356619" w:rsidRPr="00CE2D51" w14:paraId="5276D542" w14:textId="77777777" w:rsidTr="0073308A">
        <w:tc>
          <w:tcPr>
            <w:tcW w:w="4936" w:type="dxa"/>
          </w:tcPr>
          <w:p w14:paraId="3C0ED72C" w14:textId="4945D988" w:rsidR="00356619" w:rsidRPr="00CE2D51" w:rsidRDefault="00FC4CF9" w:rsidP="000C0E54">
            <w:pPr>
              <w:pStyle w:val="ListParagraph"/>
              <w:widowControl/>
              <w:numPr>
                <w:ilvl w:val="0"/>
                <w:numId w:val="19"/>
              </w:numPr>
              <w:autoSpaceDE/>
              <w:autoSpaceDN/>
              <w:spacing w:before="0"/>
              <w:contextualSpacing/>
              <w:rPr>
                <w:sz w:val="20"/>
                <w:szCs w:val="20"/>
              </w:rPr>
            </w:pPr>
            <w:r>
              <w:rPr>
                <w:sz w:val="20"/>
                <w:szCs w:val="20"/>
              </w:rPr>
              <w:t>Label new BinaxNOW card with patient identifier (</w:t>
            </w:r>
            <w:proofErr w:type="gramStart"/>
            <w:r>
              <w:rPr>
                <w:sz w:val="20"/>
                <w:szCs w:val="20"/>
              </w:rPr>
              <w:t>e.g.</w:t>
            </w:r>
            <w:proofErr w:type="gramEnd"/>
            <w:r>
              <w:rPr>
                <w:sz w:val="20"/>
                <w:szCs w:val="20"/>
              </w:rPr>
              <w:t xml:space="preserve"> name, DOB, </w:t>
            </w:r>
            <w:proofErr w:type="spellStart"/>
            <w:r>
              <w:rPr>
                <w:sz w:val="20"/>
                <w:szCs w:val="20"/>
              </w:rPr>
              <w:t>etc</w:t>
            </w:r>
            <w:proofErr w:type="spellEnd"/>
            <w:r>
              <w:rPr>
                <w:sz w:val="20"/>
                <w:szCs w:val="20"/>
              </w:rPr>
              <w:t>)</w:t>
            </w:r>
          </w:p>
        </w:tc>
        <w:tc>
          <w:tcPr>
            <w:tcW w:w="1472" w:type="dxa"/>
          </w:tcPr>
          <w:p w14:paraId="20618A47" w14:textId="77777777" w:rsidR="00356619" w:rsidRPr="00CE2D51" w:rsidRDefault="00356619" w:rsidP="002D5DFC">
            <w:pPr>
              <w:jc w:val="center"/>
              <w:rPr>
                <w:sz w:val="20"/>
              </w:rPr>
            </w:pPr>
          </w:p>
        </w:tc>
        <w:tc>
          <w:tcPr>
            <w:tcW w:w="2942" w:type="dxa"/>
          </w:tcPr>
          <w:p w14:paraId="590290B8" w14:textId="77777777" w:rsidR="00356619" w:rsidRPr="00CE2D51" w:rsidRDefault="00356619" w:rsidP="002D5DFC">
            <w:pPr>
              <w:jc w:val="center"/>
              <w:rPr>
                <w:sz w:val="20"/>
              </w:rPr>
            </w:pPr>
          </w:p>
        </w:tc>
      </w:tr>
      <w:tr w:rsidR="0073308A" w:rsidRPr="00CE2D51" w14:paraId="11D7AC84" w14:textId="77777777" w:rsidTr="0073308A">
        <w:tc>
          <w:tcPr>
            <w:tcW w:w="4936" w:type="dxa"/>
          </w:tcPr>
          <w:p w14:paraId="696FB0EF" w14:textId="77777777" w:rsidR="0073308A" w:rsidRDefault="00903093" w:rsidP="000C0E54">
            <w:pPr>
              <w:pStyle w:val="ListParagraph"/>
              <w:widowControl/>
              <w:numPr>
                <w:ilvl w:val="0"/>
                <w:numId w:val="19"/>
              </w:numPr>
              <w:autoSpaceDE/>
              <w:autoSpaceDN/>
              <w:spacing w:before="0"/>
              <w:contextualSpacing/>
              <w:rPr>
                <w:sz w:val="20"/>
                <w:szCs w:val="20"/>
              </w:rPr>
            </w:pPr>
            <w:r>
              <w:rPr>
                <w:sz w:val="20"/>
                <w:szCs w:val="20"/>
              </w:rPr>
              <w:t>Prep BinaxNOW COVID-19 Ag Card with extraction reagent solution</w:t>
            </w:r>
          </w:p>
          <w:p w14:paraId="725F0750" w14:textId="77777777" w:rsidR="00903093" w:rsidRDefault="00903093" w:rsidP="00903093">
            <w:pPr>
              <w:pStyle w:val="ListParagraph"/>
              <w:widowControl/>
              <w:numPr>
                <w:ilvl w:val="0"/>
                <w:numId w:val="22"/>
              </w:numPr>
              <w:autoSpaceDE/>
              <w:autoSpaceDN/>
              <w:spacing w:before="0"/>
              <w:contextualSpacing/>
              <w:rPr>
                <w:sz w:val="20"/>
                <w:szCs w:val="20"/>
              </w:rPr>
            </w:pPr>
            <w:r>
              <w:rPr>
                <w:sz w:val="20"/>
                <w:szCs w:val="20"/>
              </w:rPr>
              <w:t>Open card and lay flat</w:t>
            </w:r>
          </w:p>
          <w:p w14:paraId="7F08B38A" w14:textId="77777777" w:rsidR="00903093" w:rsidRDefault="00FA2B9A" w:rsidP="00903093">
            <w:pPr>
              <w:pStyle w:val="ListParagraph"/>
              <w:widowControl/>
              <w:numPr>
                <w:ilvl w:val="0"/>
                <w:numId w:val="22"/>
              </w:numPr>
              <w:autoSpaceDE/>
              <w:autoSpaceDN/>
              <w:spacing w:before="0"/>
              <w:contextualSpacing/>
              <w:rPr>
                <w:sz w:val="20"/>
                <w:szCs w:val="20"/>
              </w:rPr>
            </w:pPr>
            <w:r>
              <w:rPr>
                <w:sz w:val="20"/>
                <w:szCs w:val="20"/>
              </w:rPr>
              <w:t>Hold extraction reagent bottle vertically, hovering about ½ inch above the top hole</w:t>
            </w:r>
          </w:p>
          <w:p w14:paraId="45E6B3C4" w14:textId="77777777" w:rsidR="00FA2B9A" w:rsidRDefault="00FA2B9A" w:rsidP="00903093">
            <w:pPr>
              <w:pStyle w:val="ListParagraph"/>
              <w:widowControl/>
              <w:numPr>
                <w:ilvl w:val="0"/>
                <w:numId w:val="22"/>
              </w:numPr>
              <w:autoSpaceDE/>
              <w:autoSpaceDN/>
              <w:spacing w:before="0"/>
              <w:contextualSpacing/>
              <w:rPr>
                <w:sz w:val="20"/>
                <w:szCs w:val="20"/>
              </w:rPr>
            </w:pPr>
            <w:r>
              <w:rPr>
                <w:sz w:val="20"/>
                <w:szCs w:val="20"/>
              </w:rPr>
              <w:t xml:space="preserve">Slowly </w:t>
            </w:r>
            <w:r w:rsidRPr="00992EE5">
              <w:rPr>
                <w:b/>
                <w:bCs/>
                <w:sz w:val="20"/>
                <w:szCs w:val="20"/>
              </w:rPr>
              <w:t>add 6 drops to the top hole</w:t>
            </w:r>
            <w:r>
              <w:rPr>
                <w:sz w:val="20"/>
                <w:szCs w:val="20"/>
              </w:rPr>
              <w:t xml:space="preserve"> of the swab well</w:t>
            </w:r>
          </w:p>
          <w:p w14:paraId="5FF42511" w14:textId="19040FE3" w:rsidR="00FA2B9A" w:rsidRPr="00CE2D51" w:rsidRDefault="00FA2B9A" w:rsidP="00FA2B9A">
            <w:pPr>
              <w:pStyle w:val="ListParagraph"/>
              <w:widowControl/>
              <w:autoSpaceDE/>
              <w:autoSpaceDN/>
              <w:spacing w:before="0"/>
              <w:ind w:left="1080" w:firstLine="0"/>
              <w:contextualSpacing/>
              <w:rPr>
                <w:sz w:val="20"/>
                <w:szCs w:val="20"/>
              </w:rPr>
            </w:pPr>
            <w:r>
              <w:rPr>
                <w:sz w:val="20"/>
                <w:szCs w:val="20"/>
              </w:rPr>
              <w:t>*DO NOT touch the card with the dropper tip while dispensing</w:t>
            </w:r>
          </w:p>
        </w:tc>
        <w:tc>
          <w:tcPr>
            <w:tcW w:w="1472" w:type="dxa"/>
          </w:tcPr>
          <w:p w14:paraId="343EF583" w14:textId="77777777" w:rsidR="0073308A" w:rsidRPr="00CE2D51" w:rsidRDefault="0073308A" w:rsidP="002D5DFC">
            <w:pPr>
              <w:jc w:val="center"/>
              <w:rPr>
                <w:sz w:val="20"/>
              </w:rPr>
            </w:pPr>
          </w:p>
        </w:tc>
        <w:tc>
          <w:tcPr>
            <w:tcW w:w="2942" w:type="dxa"/>
          </w:tcPr>
          <w:p w14:paraId="6E5D717D" w14:textId="77777777" w:rsidR="0073308A" w:rsidRPr="00CE2D51" w:rsidRDefault="0073308A" w:rsidP="002D5DFC">
            <w:pPr>
              <w:jc w:val="center"/>
              <w:rPr>
                <w:sz w:val="20"/>
              </w:rPr>
            </w:pPr>
          </w:p>
        </w:tc>
      </w:tr>
      <w:tr w:rsidR="00B931A7" w:rsidRPr="00CE2D51" w14:paraId="70D14F19" w14:textId="77777777" w:rsidTr="0073308A">
        <w:tc>
          <w:tcPr>
            <w:tcW w:w="4936" w:type="dxa"/>
          </w:tcPr>
          <w:p w14:paraId="6A24F292"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Collect specimen via nasal swab</w:t>
            </w:r>
          </w:p>
          <w:p w14:paraId="267AB2E4" w14:textId="54E9AAB0" w:rsidR="00B931A7" w:rsidRPr="00CE2D51" w:rsidRDefault="00B931A7" w:rsidP="0073308A">
            <w:pPr>
              <w:pStyle w:val="ListParagraph"/>
              <w:widowControl/>
              <w:numPr>
                <w:ilvl w:val="0"/>
                <w:numId w:val="21"/>
              </w:numPr>
              <w:autoSpaceDE/>
              <w:autoSpaceDN/>
              <w:spacing w:before="0"/>
              <w:contextualSpacing/>
              <w:rPr>
                <w:sz w:val="20"/>
                <w:szCs w:val="20"/>
              </w:rPr>
            </w:pPr>
            <w:r w:rsidRPr="00CE2D51">
              <w:rPr>
                <w:sz w:val="20"/>
                <w:szCs w:val="20"/>
              </w:rPr>
              <w:t>Insert swab into anterior aspect of one nostril</w:t>
            </w:r>
          </w:p>
          <w:p w14:paraId="4C2DA53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E287817"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4193D1E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5EE8C364" w14:textId="77777777" w:rsidR="00B931A7" w:rsidRPr="00CE2D51" w:rsidRDefault="00B931A7" w:rsidP="002D5DFC">
            <w:pPr>
              <w:jc w:val="center"/>
              <w:rPr>
                <w:sz w:val="20"/>
              </w:rPr>
            </w:pPr>
          </w:p>
        </w:tc>
        <w:tc>
          <w:tcPr>
            <w:tcW w:w="2942" w:type="dxa"/>
          </w:tcPr>
          <w:p w14:paraId="229CB4D0" w14:textId="77777777" w:rsidR="00B931A7" w:rsidRPr="00CE2D51" w:rsidRDefault="00B931A7" w:rsidP="002D5DFC">
            <w:pPr>
              <w:jc w:val="center"/>
              <w:rPr>
                <w:sz w:val="20"/>
              </w:rPr>
            </w:pPr>
          </w:p>
        </w:tc>
      </w:tr>
      <w:tr w:rsidR="00B931A7" w:rsidRPr="00CE2D51" w14:paraId="5CD2EC4F" w14:textId="77777777" w:rsidTr="0073308A">
        <w:tc>
          <w:tcPr>
            <w:tcW w:w="4936" w:type="dxa"/>
          </w:tcPr>
          <w:p w14:paraId="28D4737C" w14:textId="0AF14623" w:rsidR="00B931A7" w:rsidRPr="00CE2D51" w:rsidRDefault="00B931A7" w:rsidP="00992EE5">
            <w:pPr>
              <w:pStyle w:val="ListParagraph"/>
              <w:widowControl/>
              <w:numPr>
                <w:ilvl w:val="0"/>
                <w:numId w:val="19"/>
              </w:numPr>
              <w:autoSpaceDE/>
              <w:autoSpaceDN/>
              <w:spacing w:before="0"/>
              <w:contextualSpacing/>
              <w:rPr>
                <w:sz w:val="20"/>
                <w:szCs w:val="20"/>
              </w:rPr>
            </w:pPr>
            <w:r w:rsidRPr="00CE2D51">
              <w:rPr>
                <w:sz w:val="20"/>
                <w:szCs w:val="20"/>
              </w:rPr>
              <w:t xml:space="preserve">Insert </w:t>
            </w:r>
            <w:r w:rsidR="00992EE5">
              <w:rPr>
                <w:sz w:val="20"/>
                <w:szCs w:val="20"/>
              </w:rPr>
              <w:t xml:space="preserve">sample swab into </w:t>
            </w:r>
            <w:r w:rsidR="00992EE5" w:rsidRPr="00992EE5">
              <w:rPr>
                <w:b/>
                <w:bCs/>
                <w:sz w:val="20"/>
                <w:szCs w:val="20"/>
              </w:rPr>
              <w:t>bottom hole</w:t>
            </w:r>
            <w:r w:rsidR="00992EE5">
              <w:rPr>
                <w:sz w:val="20"/>
                <w:szCs w:val="20"/>
              </w:rPr>
              <w:t xml:space="preserve"> and firmly push upwards so that the swab tip is visible in the top hole. </w:t>
            </w:r>
          </w:p>
        </w:tc>
        <w:tc>
          <w:tcPr>
            <w:tcW w:w="1472" w:type="dxa"/>
          </w:tcPr>
          <w:p w14:paraId="795F2A32" w14:textId="77777777" w:rsidR="00B931A7" w:rsidRPr="00CE2D51" w:rsidRDefault="00B931A7" w:rsidP="002D5DFC">
            <w:pPr>
              <w:jc w:val="center"/>
              <w:rPr>
                <w:sz w:val="20"/>
              </w:rPr>
            </w:pPr>
          </w:p>
        </w:tc>
        <w:tc>
          <w:tcPr>
            <w:tcW w:w="2942" w:type="dxa"/>
          </w:tcPr>
          <w:p w14:paraId="52E2AB50" w14:textId="77777777" w:rsidR="00B931A7" w:rsidRPr="00CE2D51" w:rsidRDefault="00B931A7" w:rsidP="002D5DFC">
            <w:pPr>
              <w:jc w:val="center"/>
              <w:rPr>
                <w:sz w:val="20"/>
              </w:rPr>
            </w:pPr>
          </w:p>
        </w:tc>
      </w:tr>
      <w:tr w:rsidR="00B931A7" w:rsidRPr="00CE2D51" w14:paraId="5173520E" w14:textId="77777777" w:rsidTr="0073308A">
        <w:tc>
          <w:tcPr>
            <w:tcW w:w="4936" w:type="dxa"/>
          </w:tcPr>
          <w:p w14:paraId="22C08125" w14:textId="3270233A" w:rsidR="00B931A7" w:rsidRPr="00CE2D51" w:rsidRDefault="00992EE5" w:rsidP="00992EE5">
            <w:pPr>
              <w:pStyle w:val="ListParagraph"/>
              <w:widowControl/>
              <w:numPr>
                <w:ilvl w:val="0"/>
                <w:numId w:val="19"/>
              </w:numPr>
              <w:autoSpaceDE/>
              <w:autoSpaceDN/>
              <w:spacing w:before="0"/>
              <w:contextualSpacing/>
              <w:rPr>
                <w:sz w:val="20"/>
                <w:szCs w:val="20"/>
              </w:rPr>
            </w:pPr>
            <w:r>
              <w:rPr>
                <w:sz w:val="20"/>
                <w:szCs w:val="20"/>
              </w:rPr>
              <w:t xml:space="preserve">Rotate (twirl) swab shaft 3 times </w:t>
            </w:r>
            <w:r w:rsidRPr="00992EE5">
              <w:rPr>
                <w:b/>
                <w:bCs/>
                <w:sz w:val="20"/>
                <w:szCs w:val="20"/>
              </w:rPr>
              <w:t>clockwise</w:t>
            </w:r>
            <w:r>
              <w:rPr>
                <w:sz w:val="20"/>
                <w:szCs w:val="20"/>
              </w:rPr>
              <w:t xml:space="preserve"> (to the right)</w:t>
            </w:r>
            <w:r w:rsidR="00A94162">
              <w:rPr>
                <w:sz w:val="20"/>
                <w:szCs w:val="20"/>
              </w:rPr>
              <w:t xml:space="preserve">. Do not remove swab. </w:t>
            </w:r>
          </w:p>
        </w:tc>
        <w:tc>
          <w:tcPr>
            <w:tcW w:w="1472" w:type="dxa"/>
          </w:tcPr>
          <w:p w14:paraId="4E27383D" w14:textId="77777777" w:rsidR="00B931A7" w:rsidRPr="00CE2D51" w:rsidRDefault="00B931A7" w:rsidP="002D5DFC">
            <w:pPr>
              <w:jc w:val="center"/>
              <w:rPr>
                <w:sz w:val="20"/>
              </w:rPr>
            </w:pPr>
          </w:p>
        </w:tc>
        <w:tc>
          <w:tcPr>
            <w:tcW w:w="2942" w:type="dxa"/>
          </w:tcPr>
          <w:p w14:paraId="51A56728" w14:textId="77777777" w:rsidR="00B931A7" w:rsidRPr="00CE2D51" w:rsidRDefault="00B931A7" w:rsidP="002D5DFC">
            <w:pPr>
              <w:jc w:val="center"/>
              <w:rPr>
                <w:sz w:val="20"/>
              </w:rPr>
            </w:pPr>
          </w:p>
        </w:tc>
      </w:tr>
      <w:tr w:rsidR="00B931A7" w:rsidRPr="00CE2D51" w14:paraId="160E6C95" w14:textId="77777777" w:rsidTr="0073308A">
        <w:tc>
          <w:tcPr>
            <w:tcW w:w="4936" w:type="dxa"/>
          </w:tcPr>
          <w:p w14:paraId="501FCBD6" w14:textId="0FF9B7B1" w:rsidR="00B931A7" w:rsidRPr="00CE2D51" w:rsidRDefault="00A94162" w:rsidP="00A94162">
            <w:pPr>
              <w:pStyle w:val="ListParagraph"/>
              <w:widowControl/>
              <w:numPr>
                <w:ilvl w:val="0"/>
                <w:numId w:val="19"/>
              </w:numPr>
              <w:autoSpaceDE/>
              <w:autoSpaceDN/>
              <w:spacing w:before="0"/>
              <w:contextualSpacing/>
              <w:rPr>
                <w:sz w:val="20"/>
                <w:szCs w:val="20"/>
              </w:rPr>
            </w:pPr>
            <w:r>
              <w:rPr>
                <w:sz w:val="20"/>
                <w:szCs w:val="20"/>
              </w:rPr>
              <w:t>Peel off adhesive line from the right edge of the test card, close and securely seal the card</w:t>
            </w:r>
          </w:p>
        </w:tc>
        <w:tc>
          <w:tcPr>
            <w:tcW w:w="1472" w:type="dxa"/>
          </w:tcPr>
          <w:p w14:paraId="6EDBA808" w14:textId="77777777" w:rsidR="00B931A7" w:rsidRPr="00CE2D51" w:rsidRDefault="00B931A7" w:rsidP="002D5DFC">
            <w:pPr>
              <w:jc w:val="center"/>
              <w:rPr>
                <w:sz w:val="20"/>
              </w:rPr>
            </w:pPr>
          </w:p>
        </w:tc>
        <w:tc>
          <w:tcPr>
            <w:tcW w:w="2942" w:type="dxa"/>
          </w:tcPr>
          <w:p w14:paraId="7BCA2C32" w14:textId="77777777" w:rsidR="00B931A7" w:rsidRPr="00CE2D51" w:rsidRDefault="00B931A7" w:rsidP="002D5DFC">
            <w:pPr>
              <w:jc w:val="center"/>
              <w:rPr>
                <w:sz w:val="20"/>
              </w:rPr>
            </w:pPr>
          </w:p>
        </w:tc>
      </w:tr>
      <w:tr w:rsidR="00B931A7" w:rsidRPr="00CE2D51" w14:paraId="7FD38BBE" w14:textId="77777777" w:rsidTr="0073308A">
        <w:tc>
          <w:tcPr>
            <w:tcW w:w="4936" w:type="dxa"/>
          </w:tcPr>
          <w:p w14:paraId="1EBB9B68" w14:textId="77777777" w:rsidR="00B931A7" w:rsidRDefault="00FC4CF9" w:rsidP="00992EE5">
            <w:pPr>
              <w:pStyle w:val="ListParagraph"/>
              <w:widowControl/>
              <w:numPr>
                <w:ilvl w:val="0"/>
                <w:numId w:val="19"/>
              </w:numPr>
              <w:autoSpaceDE/>
              <w:autoSpaceDN/>
              <w:spacing w:before="0"/>
              <w:contextualSpacing/>
              <w:rPr>
                <w:sz w:val="20"/>
                <w:szCs w:val="20"/>
              </w:rPr>
            </w:pPr>
            <w:r w:rsidRPr="00FC4CF9">
              <w:rPr>
                <w:b/>
                <w:bCs/>
                <w:sz w:val="20"/>
                <w:szCs w:val="20"/>
              </w:rPr>
              <w:t>Read result</w:t>
            </w:r>
            <w:r>
              <w:rPr>
                <w:sz w:val="20"/>
                <w:szCs w:val="20"/>
              </w:rPr>
              <w:t xml:space="preserve"> in the window </w:t>
            </w:r>
            <w:r w:rsidRPr="00FC4CF9">
              <w:rPr>
                <w:b/>
                <w:bCs/>
                <w:sz w:val="20"/>
                <w:szCs w:val="20"/>
              </w:rPr>
              <w:t>15 minutes after</w:t>
            </w:r>
            <w:r>
              <w:rPr>
                <w:sz w:val="20"/>
                <w:szCs w:val="20"/>
              </w:rPr>
              <w:t xml:space="preserve"> closing the card. </w:t>
            </w:r>
          </w:p>
          <w:p w14:paraId="426851B1" w14:textId="34561FD3" w:rsidR="00FC4CF9" w:rsidRPr="00CE2D51" w:rsidRDefault="00FC4CF9" w:rsidP="00FC4CF9">
            <w:pPr>
              <w:pStyle w:val="ListParagraph"/>
              <w:widowControl/>
              <w:autoSpaceDE/>
              <w:autoSpaceDN/>
              <w:spacing w:before="0"/>
              <w:ind w:left="720" w:firstLine="0"/>
              <w:contextualSpacing/>
              <w:rPr>
                <w:sz w:val="20"/>
                <w:szCs w:val="20"/>
              </w:rPr>
            </w:pPr>
            <w:r>
              <w:rPr>
                <w:b/>
                <w:bCs/>
                <w:sz w:val="20"/>
                <w:szCs w:val="20"/>
              </w:rPr>
              <w:t>*</w:t>
            </w:r>
            <w:r w:rsidRPr="00FC4CF9">
              <w:rPr>
                <w:sz w:val="20"/>
                <w:szCs w:val="20"/>
              </w:rPr>
              <w:t>Result should not be read after 30 mins</w:t>
            </w:r>
          </w:p>
        </w:tc>
        <w:tc>
          <w:tcPr>
            <w:tcW w:w="1472" w:type="dxa"/>
          </w:tcPr>
          <w:p w14:paraId="3712CAAB" w14:textId="77777777" w:rsidR="00B931A7" w:rsidRPr="00CE2D51" w:rsidRDefault="00B931A7" w:rsidP="002D5DFC">
            <w:pPr>
              <w:jc w:val="center"/>
              <w:rPr>
                <w:sz w:val="20"/>
              </w:rPr>
            </w:pPr>
          </w:p>
        </w:tc>
        <w:tc>
          <w:tcPr>
            <w:tcW w:w="2942" w:type="dxa"/>
          </w:tcPr>
          <w:p w14:paraId="66F5D404" w14:textId="77777777" w:rsidR="00B931A7" w:rsidRPr="00CE2D51" w:rsidRDefault="00B931A7" w:rsidP="002D5DFC">
            <w:pPr>
              <w:jc w:val="center"/>
              <w:rPr>
                <w:sz w:val="20"/>
              </w:rPr>
            </w:pPr>
          </w:p>
        </w:tc>
      </w:tr>
      <w:tr w:rsidR="00B931A7" w:rsidRPr="00CE2D51" w14:paraId="27A6D56D" w14:textId="77777777" w:rsidTr="0073308A">
        <w:tc>
          <w:tcPr>
            <w:tcW w:w="4936" w:type="dxa"/>
          </w:tcPr>
          <w:p w14:paraId="320A1A93" w14:textId="77777777" w:rsidR="00FC4CF9" w:rsidRDefault="00FC4CF9" w:rsidP="00FC4CF9">
            <w:pPr>
              <w:pStyle w:val="ListParagraph"/>
              <w:widowControl/>
              <w:numPr>
                <w:ilvl w:val="0"/>
                <w:numId w:val="19"/>
              </w:numPr>
              <w:autoSpaceDE/>
              <w:autoSpaceDN/>
              <w:spacing w:before="0"/>
              <w:contextualSpacing/>
              <w:rPr>
                <w:sz w:val="20"/>
                <w:szCs w:val="20"/>
              </w:rPr>
            </w:pPr>
            <w:r>
              <w:rPr>
                <w:sz w:val="20"/>
                <w:szCs w:val="20"/>
              </w:rPr>
              <w:lastRenderedPageBreak/>
              <w:t>Interpret result</w:t>
            </w:r>
          </w:p>
          <w:p w14:paraId="7C40040E" w14:textId="77777777" w:rsidR="00FC4CF9" w:rsidRDefault="00865457" w:rsidP="00FC4CF9">
            <w:pPr>
              <w:pStyle w:val="ListParagraph"/>
              <w:widowControl/>
              <w:numPr>
                <w:ilvl w:val="0"/>
                <w:numId w:val="23"/>
              </w:numPr>
              <w:autoSpaceDE/>
              <w:autoSpaceDN/>
              <w:spacing w:before="0"/>
              <w:contextualSpacing/>
              <w:rPr>
                <w:sz w:val="20"/>
                <w:szCs w:val="20"/>
              </w:rPr>
            </w:pPr>
            <w:r>
              <w:rPr>
                <w:sz w:val="20"/>
                <w:szCs w:val="20"/>
              </w:rPr>
              <w:t>Negative: a single pink/purple Control Line in the top half of the window</w:t>
            </w:r>
          </w:p>
          <w:p w14:paraId="71A5069C" w14:textId="12D2FC6F" w:rsidR="00EC1446" w:rsidRPr="00FC4CF9" w:rsidRDefault="00EC1446" w:rsidP="00FC4CF9">
            <w:pPr>
              <w:pStyle w:val="ListParagraph"/>
              <w:widowControl/>
              <w:numPr>
                <w:ilvl w:val="0"/>
                <w:numId w:val="23"/>
              </w:numPr>
              <w:autoSpaceDE/>
              <w:autoSpaceDN/>
              <w:spacing w:before="0"/>
              <w:contextualSpacing/>
              <w:rPr>
                <w:sz w:val="20"/>
                <w:szCs w:val="20"/>
              </w:rPr>
            </w:pPr>
            <w:r>
              <w:rPr>
                <w:sz w:val="20"/>
                <w:szCs w:val="20"/>
              </w:rPr>
              <w:t>Positive: two pink/purple lines</w:t>
            </w:r>
          </w:p>
        </w:tc>
        <w:tc>
          <w:tcPr>
            <w:tcW w:w="1472" w:type="dxa"/>
          </w:tcPr>
          <w:p w14:paraId="62FB81FC" w14:textId="77777777" w:rsidR="00B931A7" w:rsidRPr="00CE2D51" w:rsidRDefault="00B931A7" w:rsidP="002D5DFC">
            <w:pPr>
              <w:jc w:val="center"/>
              <w:rPr>
                <w:sz w:val="20"/>
              </w:rPr>
            </w:pPr>
          </w:p>
        </w:tc>
        <w:tc>
          <w:tcPr>
            <w:tcW w:w="2942" w:type="dxa"/>
          </w:tcPr>
          <w:p w14:paraId="65B68F5D" w14:textId="77777777" w:rsidR="00B931A7" w:rsidRPr="00CE2D51" w:rsidRDefault="00B931A7" w:rsidP="002D5DFC">
            <w:pPr>
              <w:jc w:val="center"/>
              <w:rPr>
                <w:sz w:val="20"/>
              </w:rPr>
            </w:pPr>
          </w:p>
        </w:tc>
      </w:tr>
      <w:tr w:rsidR="00B931A7" w:rsidRPr="00CE2D51" w14:paraId="68C4D38B" w14:textId="77777777" w:rsidTr="0073308A">
        <w:tc>
          <w:tcPr>
            <w:tcW w:w="4936" w:type="dxa"/>
          </w:tcPr>
          <w:p w14:paraId="762C8268" w14:textId="67020493" w:rsidR="00B931A7" w:rsidRPr="00CE2D51" w:rsidRDefault="00EC1446" w:rsidP="00992EE5">
            <w:pPr>
              <w:pStyle w:val="ListParagraph"/>
              <w:widowControl/>
              <w:numPr>
                <w:ilvl w:val="0"/>
                <w:numId w:val="19"/>
              </w:numPr>
              <w:autoSpaceDE/>
              <w:autoSpaceDN/>
              <w:spacing w:before="0"/>
              <w:contextualSpacing/>
              <w:rPr>
                <w:sz w:val="20"/>
                <w:szCs w:val="20"/>
              </w:rPr>
            </w:pPr>
            <w:r>
              <w:rPr>
                <w:sz w:val="20"/>
                <w:szCs w:val="20"/>
              </w:rPr>
              <w:t>Record result and discard used BinaxNOW COVID-19 Ag Card in biohazard container</w:t>
            </w:r>
          </w:p>
        </w:tc>
        <w:tc>
          <w:tcPr>
            <w:tcW w:w="1472" w:type="dxa"/>
          </w:tcPr>
          <w:p w14:paraId="2493D6E1" w14:textId="77777777" w:rsidR="00B931A7" w:rsidRPr="00CE2D51" w:rsidRDefault="00B931A7" w:rsidP="002D5DFC">
            <w:pPr>
              <w:jc w:val="center"/>
              <w:rPr>
                <w:sz w:val="20"/>
              </w:rPr>
            </w:pPr>
          </w:p>
        </w:tc>
        <w:tc>
          <w:tcPr>
            <w:tcW w:w="2942" w:type="dxa"/>
          </w:tcPr>
          <w:p w14:paraId="56A73C65" w14:textId="77777777" w:rsidR="00B931A7" w:rsidRPr="00CE2D51" w:rsidRDefault="00B931A7" w:rsidP="002D5DFC">
            <w:pPr>
              <w:jc w:val="center"/>
              <w:rPr>
                <w:sz w:val="20"/>
              </w:rPr>
            </w:pPr>
          </w:p>
        </w:tc>
      </w:tr>
      <w:tr w:rsidR="00EC1446" w:rsidRPr="00CE2D51" w14:paraId="79B40925" w14:textId="77777777" w:rsidTr="0073308A">
        <w:tc>
          <w:tcPr>
            <w:tcW w:w="4936" w:type="dxa"/>
          </w:tcPr>
          <w:p w14:paraId="126D3C02" w14:textId="4C1F2FCA" w:rsidR="00EC1446" w:rsidRDefault="00EC1446" w:rsidP="00992EE5">
            <w:pPr>
              <w:pStyle w:val="ListParagraph"/>
              <w:widowControl/>
              <w:numPr>
                <w:ilvl w:val="0"/>
                <w:numId w:val="19"/>
              </w:numPr>
              <w:autoSpaceDE/>
              <w:autoSpaceDN/>
              <w:spacing w:before="0"/>
              <w:contextualSpacing/>
              <w:rPr>
                <w:sz w:val="20"/>
                <w:szCs w:val="20"/>
              </w:rPr>
            </w:pPr>
            <w:r>
              <w:rPr>
                <w:sz w:val="20"/>
                <w:szCs w:val="20"/>
              </w:rPr>
              <w:t>Perform hand hygiene</w:t>
            </w:r>
          </w:p>
        </w:tc>
        <w:tc>
          <w:tcPr>
            <w:tcW w:w="1472" w:type="dxa"/>
          </w:tcPr>
          <w:p w14:paraId="03A3DA4B" w14:textId="77777777" w:rsidR="00EC1446" w:rsidRPr="00CE2D51" w:rsidRDefault="00EC1446" w:rsidP="002D5DFC">
            <w:pPr>
              <w:jc w:val="center"/>
              <w:rPr>
                <w:sz w:val="20"/>
              </w:rPr>
            </w:pPr>
          </w:p>
        </w:tc>
        <w:tc>
          <w:tcPr>
            <w:tcW w:w="2942" w:type="dxa"/>
          </w:tcPr>
          <w:p w14:paraId="3FFA2040" w14:textId="77777777" w:rsidR="00EC1446" w:rsidRPr="00CE2D51" w:rsidRDefault="00EC1446" w:rsidP="002D5DFC">
            <w:pPr>
              <w:jc w:val="center"/>
              <w:rPr>
                <w:sz w:val="20"/>
              </w:rPr>
            </w:pPr>
          </w:p>
        </w:tc>
      </w:tr>
    </w:tbl>
    <w:p w14:paraId="5D0DA573" w14:textId="77777777" w:rsidR="00B931A7" w:rsidRPr="00CE2D51" w:rsidRDefault="00B931A7" w:rsidP="00B931A7">
      <w:pPr>
        <w:rPr>
          <w:sz w:val="20"/>
        </w:rPr>
      </w:pPr>
    </w:p>
    <w:p w14:paraId="6F910770" w14:textId="77777777" w:rsidR="00B931A7" w:rsidRPr="00CE2D51" w:rsidRDefault="00B931A7" w:rsidP="00B931A7">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29D74BA6" w14:textId="77777777" w:rsidR="00B931A7" w:rsidRPr="00CE2D51" w:rsidRDefault="00B931A7" w:rsidP="00B931A7">
      <w:pPr>
        <w:rPr>
          <w:sz w:val="20"/>
        </w:rPr>
      </w:pPr>
    </w:p>
    <w:p w14:paraId="437DF1CD" w14:textId="77777777" w:rsidR="00B931A7" w:rsidRDefault="00B931A7" w:rsidP="00B931A7">
      <w:pPr>
        <w:rPr>
          <w:sz w:val="20"/>
        </w:rPr>
      </w:pPr>
      <w:r w:rsidRPr="00CE2D51">
        <w:rPr>
          <w:sz w:val="20"/>
        </w:rPr>
        <w:t>EMPLOYEE’s NAME (PRINT): _________________________________</w:t>
      </w:r>
    </w:p>
    <w:p w14:paraId="51B21EC9" w14:textId="77777777" w:rsidR="00B931A7" w:rsidRDefault="00B931A7" w:rsidP="00B931A7">
      <w:pPr>
        <w:rPr>
          <w:sz w:val="20"/>
        </w:rPr>
      </w:pPr>
    </w:p>
    <w:p w14:paraId="3953F2A4" w14:textId="77777777" w:rsidR="00B931A7" w:rsidRPr="00CE2D51" w:rsidRDefault="00B931A7" w:rsidP="00B931A7">
      <w:pPr>
        <w:rPr>
          <w:sz w:val="20"/>
        </w:rPr>
      </w:pPr>
      <w:r w:rsidRPr="00CE2D51">
        <w:rPr>
          <w:sz w:val="20"/>
        </w:rPr>
        <w:t>EMPLOYEE’S SIGNATURE: __________________________________</w:t>
      </w:r>
    </w:p>
    <w:p w14:paraId="64904D73" w14:textId="77777777" w:rsidR="00B931A7" w:rsidRDefault="00B931A7" w:rsidP="00B931A7">
      <w:pPr>
        <w:rPr>
          <w:sz w:val="20"/>
        </w:rPr>
      </w:pPr>
    </w:p>
    <w:p w14:paraId="0EF826BF" w14:textId="77777777" w:rsidR="00B931A7" w:rsidRPr="00CE2D51" w:rsidRDefault="00B931A7" w:rsidP="00B931A7">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60F32B6D" w14:textId="77777777" w:rsidR="00B931A7" w:rsidRDefault="00B931A7" w:rsidP="00B931A7">
      <w:pPr>
        <w:rPr>
          <w:sz w:val="20"/>
        </w:rPr>
      </w:pPr>
    </w:p>
    <w:p w14:paraId="6BD5DDB8" w14:textId="63793165" w:rsidR="00B931A7" w:rsidRPr="00CE2D51" w:rsidRDefault="00B931A7" w:rsidP="00B931A7">
      <w:pPr>
        <w:rPr>
          <w:sz w:val="20"/>
        </w:rPr>
      </w:pPr>
    </w:p>
    <w:p w14:paraId="06A7D5FB" w14:textId="77777777" w:rsidR="00B931A7" w:rsidRDefault="00B931A7" w:rsidP="00B931A7"/>
    <w:p w14:paraId="122AF664" w14:textId="77777777" w:rsidR="00151D92" w:rsidRDefault="00151D92" w:rsidP="00151D92">
      <w:pPr>
        <w:jc w:val="center"/>
        <w:rPr>
          <w:b/>
          <w:bCs/>
          <w:szCs w:val="24"/>
        </w:rPr>
      </w:pPr>
    </w:p>
    <w:p w14:paraId="1664FFD0" w14:textId="77777777" w:rsidR="00151D92" w:rsidRDefault="00151D92" w:rsidP="00151D92">
      <w:pPr>
        <w:jc w:val="center"/>
        <w:rPr>
          <w:b/>
          <w:bCs/>
          <w:szCs w:val="24"/>
        </w:rPr>
      </w:pPr>
    </w:p>
    <w:p w14:paraId="6342EFD4" w14:textId="77777777" w:rsidR="00151D92" w:rsidRDefault="00151D92" w:rsidP="00151D92">
      <w:pPr>
        <w:jc w:val="center"/>
        <w:rPr>
          <w:b/>
          <w:bCs/>
          <w:szCs w:val="24"/>
        </w:rPr>
      </w:pPr>
    </w:p>
    <w:p w14:paraId="49249EB3" w14:textId="77777777" w:rsidR="00151D92" w:rsidRDefault="00151D92" w:rsidP="00151D92">
      <w:pPr>
        <w:jc w:val="center"/>
        <w:rPr>
          <w:b/>
          <w:bCs/>
          <w:szCs w:val="24"/>
        </w:rPr>
      </w:pPr>
    </w:p>
    <w:p w14:paraId="33A28A8A" w14:textId="77777777" w:rsidR="00151D92" w:rsidRDefault="00151D92" w:rsidP="00151D92">
      <w:pPr>
        <w:jc w:val="center"/>
        <w:rPr>
          <w:b/>
          <w:bCs/>
          <w:szCs w:val="24"/>
        </w:rPr>
      </w:pPr>
    </w:p>
    <w:p w14:paraId="6DE549EA" w14:textId="77777777" w:rsidR="00151D92" w:rsidRDefault="00151D92" w:rsidP="00151D92">
      <w:pPr>
        <w:jc w:val="center"/>
        <w:rPr>
          <w:b/>
          <w:bCs/>
          <w:szCs w:val="24"/>
        </w:rPr>
      </w:pPr>
    </w:p>
    <w:p w14:paraId="2455AEDE" w14:textId="77777777" w:rsidR="00151D92" w:rsidRDefault="00151D92" w:rsidP="00151D92">
      <w:pPr>
        <w:jc w:val="center"/>
        <w:rPr>
          <w:b/>
          <w:bCs/>
          <w:szCs w:val="24"/>
        </w:rPr>
      </w:pPr>
    </w:p>
    <w:p w14:paraId="6A9D98C8" w14:textId="77777777" w:rsidR="00151D92" w:rsidRDefault="00151D92" w:rsidP="00151D92">
      <w:pPr>
        <w:jc w:val="center"/>
        <w:rPr>
          <w:b/>
          <w:bCs/>
          <w:szCs w:val="24"/>
        </w:rPr>
      </w:pPr>
    </w:p>
    <w:p w14:paraId="515D5BCB" w14:textId="77777777" w:rsidR="00151D92" w:rsidRDefault="00151D92" w:rsidP="00151D92">
      <w:pPr>
        <w:jc w:val="center"/>
        <w:rPr>
          <w:b/>
          <w:bCs/>
          <w:szCs w:val="24"/>
        </w:rPr>
      </w:pPr>
    </w:p>
    <w:p w14:paraId="1883BC74" w14:textId="77777777" w:rsidR="00151D92" w:rsidRDefault="00151D92" w:rsidP="00151D92">
      <w:pPr>
        <w:jc w:val="center"/>
        <w:rPr>
          <w:b/>
          <w:bCs/>
          <w:szCs w:val="24"/>
        </w:rPr>
      </w:pPr>
    </w:p>
    <w:p w14:paraId="32874F45" w14:textId="77777777" w:rsidR="00151D92" w:rsidRDefault="00151D92" w:rsidP="00151D92">
      <w:pPr>
        <w:jc w:val="center"/>
        <w:rPr>
          <w:b/>
          <w:bCs/>
          <w:szCs w:val="24"/>
        </w:rPr>
      </w:pPr>
    </w:p>
    <w:p w14:paraId="629497C2" w14:textId="77777777" w:rsidR="00151D92" w:rsidRDefault="00151D92" w:rsidP="00151D92">
      <w:pPr>
        <w:jc w:val="center"/>
        <w:rPr>
          <w:b/>
          <w:bCs/>
          <w:szCs w:val="24"/>
        </w:rPr>
      </w:pPr>
    </w:p>
    <w:p w14:paraId="78A33C03" w14:textId="77777777" w:rsidR="00151D92" w:rsidRDefault="00151D92" w:rsidP="00151D92">
      <w:pPr>
        <w:jc w:val="center"/>
        <w:rPr>
          <w:b/>
          <w:bCs/>
          <w:szCs w:val="24"/>
        </w:rPr>
      </w:pPr>
    </w:p>
    <w:p w14:paraId="6D9FB0B2" w14:textId="5E9E5432" w:rsidR="00151D92" w:rsidRDefault="00151D92" w:rsidP="00151D92">
      <w:pPr>
        <w:jc w:val="center"/>
        <w:rPr>
          <w:b/>
          <w:bCs/>
          <w:szCs w:val="24"/>
        </w:rPr>
      </w:pPr>
    </w:p>
    <w:p w14:paraId="7B10E165" w14:textId="51A3DAB9" w:rsidR="000507B4" w:rsidRDefault="000507B4" w:rsidP="00151D92">
      <w:pPr>
        <w:jc w:val="center"/>
        <w:rPr>
          <w:b/>
          <w:bCs/>
          <w:szCs w:val="24"/>
        </w:rPr>
      </w:pPr>
    </w:p>
    <w:p w14:paraId="160ACEF1" w14:textId="37B19DF6" w:rsidR="000507B4" w:rsidRDefault="000507B4" w:rsidP="00151D92">
      <w:pPr>
        <w:jc w:val="center"/>
        <w:rPr>
          <w:b/>
          <w:bCs/>
          <w:szCs w:val="24"/>
        </w:rPr>
      </w:pPr>
    </w:p>
    <w:p w14:paraId="3405B8DD" w14:textId="5A91CF99" w:rsidR="000507B4" w:rsidRDefault="000507B4" w:rsidP="00151D92">
      <w:pPr>
        <w:jc w:val="center"/>
        <w:rPr>
          <w:b/>
          <w:bCs/>
          <w:szCs w:val="24"/>
        </w:rPr>
      </w:pPr>
    </w:p>
    <w:p w14:paraId="26D60E34" w14:textId="7CEBB0C3" w:rsidR="000507B4" w:rsidRDefault="000507B4" w:rsidP="00151D92">
      <w:pPr>
        <w:jc w:val="center"/>
        <w:rPr>
          <w:b/>
          <w:bCs/>
          <w:szCs w:val="24"/>
        </w:rPr>
      </w:pPr>
    </w:p>
    <w:p w14:paraId="78E91ACD" w14:textId="21B63551" w:rsidR="000507B4" w:rsidRDefault="000507B4" w:rsidP="00151D92">
      <w:pPr>
        <w:jc w:val="center"/>
        <w:rPr>
          <w:b/>
          <w:bCs/>
          <w:szCs w:val="24"/>
        </w:rPr>
      </w:pPr>
    </w:p>
    <w:p w14:paraId="66282E3A" w14:textId="2E82640D" w:rsidR="000507B4" w:rsidRDefault="000507B4" w:rsidP="00151D92">
      <w:pPr>
        <w:jc w:val="center"/>
        <w:rPr>
          <w:b/>
          <w:bCs/>
          <w:szCs w:val="24"/>
        </w:rPr>
      </w:pPr>
    </w:p>
    <w:p w14:paraId="5B451FA9" w14:textId="05DC878A" w:rsidR="000507B4" w:rsidRDefault="000507B4" w:rsidP="00151D92">
      <w:pPr>
        <w:jc w:val="center"/>
        <w:rPr>
          <w:b/>
          <w:bCs/>
          <w:szCs w:val="24"/>
        </w:rPr>
      </w:pPr>
    </w:p>
    <w:p w14:paraId="7848773F" w14:textId="0F139BFC" w:rsidR="000507B4" w:rsidRDefault="000507B4" w:rsidP="00151D92">
      <w:pPr>
        <w:jc w:val="center"/>
        <w:rPr>
          <w:b/>
          <w:bCs/>
          <w:szCs w:val="24"/>
        </w:rPr>
      </w:pPr>
    </w:p>
    <w:p w14:paraId="7E53BBD4" w14:textId="6D59B770" w:rsidR="000507B4" w:rsidRDefault="000507B4" w:rsidP="00151D92">
      <w:pPr>
        <w:jc w:val="center"/>
        <w:rPr>
          <w:b/>
          <w:bCs/>
          <w:szCs w:val="24"/>
        </w:rPr>
      </w:pPr>
    </w:p>
    <w:p w14:paraId="25DF349B" w14:textId="7EF1EDF4" w:rsidR="000507B4" w:rsidRDefault="000507B4" w:rsidP="00151D92">
      <w:pPr>
        <w:jc w:val="center"/>
        <w:rPr>
          <w:b/>
          <w:bCs/>
          <w:szCs w:val="24"/>
        </w:rPr>
      </w:pPr>
    </w:p>
    <w:p w14:paraId="2242AD11" w14:textId="72F62FBA" w:rsidR="000507B4" w:rsidRDefault="000507B4" w:rsidP="00151D92">
      <w:pPr>
        <w:jc w:val="center"/>
        <w:rPr>
          <w:b/>
          <w:bCs/>
          <w:szCs w:val="24"/>
        </w:rPr>
      </w:pPr>
    </w:p>
    <w:p w14:paraId="6991E881" w14:textId="1D919979" w:rsidR="000507B4" w:rsidRDefault="000507B4" w:rsidP="00151D92">
      <w:pPr>
        <w:jc w:val="center"/>
        <w:rPr>
          <w:b/>
          <w:bCs/>
          <w:szCs w:val="24"/>
        </w:rPr>
      </w:pPr>
    </w:p>
    <w:p w14:paraId="23FD9BFC" w14:textId="77777777" w:rsidR="00151D92" w:rsidRDefault="00151D92" w:rsidP="000F6323">
      <w:pPr>
        <w:rPr>
          <w:b/>
          <w:bCs/>
          <w:szCs w:val="24"/>
        </w:rPr>
      </w:pPr>
    </w:p>
    <w:p w14:paraId="20C515E0" w14:textId="77777777" w:rsidR="00151D92" w:rsidRDefault="00151D92" w:rsidP="00151D92">
      <w:pPr>
        <w:jc w:val="center"/>
        <w:rPr>
          <w:b/>
          <w:bCs/>
          <w:szCs w:val="24"/>
        </w:rPr>
      </w:pPr>
    </w:p>
    <w:p w14:paraId="401904F2" w14:textId="77777777" w:rsidR="00151D92" w:rsidRDefault="00151D92" w:rsidP="00151D92">
      <w:pPr>
        <w:jc w:val="center"/>
        <w:rPr>
          <w:b/>
          <w:bCs/>
          <w:szCs w:val="24"/>
        </w:rPr>
      </w:pPr>
      <w:r w:rsidRPr="001C5E8F">
        <w:rPr>
          <w:b/>
          <w:bCs/>
          <w:szCs w:val="24"/>
        </w:rPr>
        <w:lastRenderedPageBreak/>
        <w:t>COMPETENCY: Collecting and Analyzing SARS-CoV-2 Specimen Using the</w:t>
      </w:r>
      <w:r>
        <w:rPr>
          <w:b/>
          <w:bCs/>
          <w:szCs w:val="24"/>
        </w:rPr>
        <w:t xml:space="preserve"> </w:t>
      </w:r>
    </w:p>
    <w:p w14:paraId="71943B41" w14:textId="716D0C50" w:rsidR="00151D92" w:rsidRPr="001C5E8F" w:rsidRDefault="00151D92" w:rsidP="00151D92">
      <w:pPr>
        <w:jc w:val="center"/>
        <w:rPr>
          <w:b/>
          <w:bCs/>
          <w:szCs w:val="24"/>
        </w:rPr>
      </w:pPr>
      <w:r>
        <w:rPr>
          <w:b/>
          <w:bCs/>
          <w:szCs w:val="24"/>
        </w:rPr>
        <w:t>Sofia/Sofia 2</w:t>
      </w:r>
      <w:r w:rsidRPr="001C5E8F">
        <w:rPr>
          <w:b/>
          <w:bCs/>
          <w:szCs w:val="24"/>
        </w:rPr>
        <w:t xml:space="preserve"> System</w:t>
      </w:r>
    </w:p>
    <w:p w14:paraId="5EB21BBB" w14:textId="77777777" w:rsidR="00151D92" w:rsidRDefault="00151D92" w:rsidP="00151D92">
      <w:pPr>
        <w:jc w:val="center"/>
        <w:rPr>
          <w:b/>
          <w:bCs/>
          <w:sz w:val="28"/>
          <w:szCs w:val="28"/>
        </w:rPr>
      </w:pPr>
    </w:p>
    <w:tbl>
      <w:tblPr>
        <w:tblStyle w:val="TableGrid"/>
        <w:tblW w:w="0" w:type="auto"/>
        <w:tblLook w:val="04A0" w:firstRow="1" w:lastRow="0" w:firstColumn="1" w:lastColumn="0" w:noHBand="0" w:noVBand="1"/>
      </w:tblPr>
      <w:tblGrid>
        <w:gridCol w:w="4931"/>
        <w:gridCol w:w="1472"/>
        <w:gridCol w:w="2947"/>
      </w:tblGrid>
      <w:tr w:rsidR="00151D92" w:rsidRPr="00CE2D51" w14:paraId="34BBF8C1" w14:textId="77777777" w:rsidTr="00DA1C8D">
        <w:tc>
          <w:tcPr>
            <w:tcW w:w="4931" w:type="dxa"/>
          </w:tcPr>
          <w:p w14:paraId="71DEBD28" w14:textId="77777777" w:rsidR="00151D92" w:rsidRPr="00CE2D51" w:rsidRDefault="00151D92" w:rsidP="00DA1C8D">
            <w:pPr>
              <w:jc w:val="center"/>
              <w:rPr>
                <w:b/>
                <w:bCs/>
                <w:sz w:val="20"/>
              </w:rPr>
            </w:pPr>
            <w:r w:rsidRPr="00CE2D51">
              <w:rPr>
                <w:b/>
                <w:bCs/>
                <w:sz w:val="20"/>
              </w:rPr>
              <w:t>TASKS</w:t>
            </w:r>
          </w:p>
        </w:tc>
        <w:tc>
          <w:tcPr>
            <w:tcW w:w="1472" w:type="dxa"/>
          </w:tcPr>
          <w:p w14:paraId="090B9AC6" w14:textId="77777777" w:rsidR="00151D92" w:rsidRPr="00CE2D51" w:rsidRDefault="00151D92" w:rsidP="00DA1C8D">
            <w:pPr>
              <w:jc w:val="center"/>
              <w:rPr>
                <w:b/>
                <w:bCs/>
                <w:sz w:val="20"/>
              </w:rPr>
            </w:pPr>
            <w:r w:rsidRPr="00CE2D51">
              <w:rPr>
                <w:b/>
                <w:bCs/>
                <w:sz w:val="20"/>
              </w:rPr>
              <w:t xml:space="preserve">TASK </w:t>
            </w:r>
          </w:p>
          <w:p w14:paraId="1D3D5F7F" w14:textId="77777777" w:rsidR="00151D92" w:rsidRPr="00CE2D51" w:rsidRDefault="00151D92" w:rsidP="00DA1C8D">
            <w:pPr>
              <w:jc w:val="center"/>
              <w:rPr>
                <w:b/>
                <w:bCs/>
                <w:sz w:val="20"/>
              </w:rPr>
            </w:pPr>
            <w:r w:rsidRPr="00CE2D51">
              <w:rPr>
                <w:b/>
                <w:bCs/>
                <w:sz w:val="20"/>
              </w:rPr>
              <w:t xml:space="preserve">COMPLETED </w:t>
            </w:r>
          </w:p>
          <w:p w14:paraId="56853C24" w14:textId="77777777" w:rsidR="00151D92" w:rsidRPr="00CE2D51" w:rsidRDefault="00151D92" w:rsidP="00DA1C8D">
            <w:pPr>
              <w:jc w:val="center"/>
              <w:rPr>
                <w:sz w:val="20"/>
              </w:rPr>
            </w:pPr>
            <w:r w:rsidRPr="00CE2D51">
              <w:rPr>
                <w:b/>
                <w:bCs/>
                <w:sz w:val="20"/>
              </w:rPr>
              <w:t>(YES/NO)</w:t>
            </w:r>
          </w:p>
        </w:tc>
        <w:tc>
          <w:tcPr>
            <w:tcW w:w="2947" w:type="dxa"/>
          </w:tcPr>
          <w:p w14:paraId="506102F9" w14:textId="77777777" w:rsidR="00151D92" w:rsidRPr="00CE2D51" w:rsidRDefault="00151D92" w:rsidP="00DA1C8D">
            <w:pPr>
              <w:jc w:val="center"/>
              <w:rPr>
                <w:sz w:val="20"/>
              </w:rPr>
            </w:pPr>
            <w:r w:rsidRPr="00CE2D51">
              <w:rPr>
                <w:b/>
                <w:bCs/>
                <w:sz w:val="20"/>
              </w:rPr>
              <w:t>COMMENTS</w:t>
            </w:r>
          </w:p>
        </w:tc>
      </w:tr>
      <w:tr w:rsidR="00151D92" w:rsidRPr="00CE2D51" w14:paraId="2799F07B" w14:textId="77777777" w:rsidTr="00DA1C8D">
        <w:tc>
          <w:tcPr>
            <w:tcW w:w="4931" w:type="dxa"/>
          </w:tcPr>
          <w:p w14:paraId="2A42C5F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Ensure clean work surface with adequate lighting</w:t>
            </w:r>
          </w:p>
        </w:tc>
        <w:tc>
          <w:tcPr>
            <w:tcW w:w="1472" w:type="dxa"/>
          </w:tcPr>
          <w:p w14:paraId="5EB1D4B2" w14:textId="77777777" w:rsidR="00151D92" w:rsidRPr="00CE2D51" w:rsidRDefault="00151D92" w:rsidP="00DA1C8D">
            <w:pPr>
              <w:jc w:val="center"/>
              <w:rPr>
                <w:sz w:val="20"/>
              </w:rPr>
            </w:pPr>
          </w:p>
        </w:tc>
        <w:tc>
          <w:tcPr>
            <w:tcW w:w="2947" w:type="dxa"/>
          </w:tcPr>
          <w:p w14:paraId="67399870" w14:textId="77777777" w:rsidR="00151D92" w:rsidRPr="00CE2D51" w:rsidRDefault="00151D92" w:rsidP="00DA1C8D">
            <w:pPr>
              <w:jc w:val="center"/>
              <w:rPr>
                <w:sz w:val="20"/>
              </w:rPr>
            </w:pPr>
          </w:p>
        </w:tc>
      </w:tr>
      <w:tr w:rsidR="00151D92" w:rsidRPr="00CE2D51" w14:paraId="524F15FC" w14:textId="77777777" w:rsidTr="00DA1C8D">
        <w:tc>
          <w:tcPr>
            <w:tcW w:w="4931" w:type="dxa"/>
          </w:tcPr>
          <w:p w14:paraId="57AB78D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Gather supplies</w:t>
            </w:r>
          </w:p>
          <w:p w14:paraId="6846FDD5"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Sofia 2 Analyzer</w:t>
            </w:r>
          </w:p>
          <w:p w14:paraId="0684C3A7"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Test Cassette</w:t>
            </w:r>
          </w:p>
          <w:p w14:paraId="2E528708"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Reagent tube</w:t>
            </w:r>
          </w:p>
          <w:p w14:paraId="2F12FB9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Reagent solution</w:t>
            </w:r>
          </w:p>
          <w:p w14:paraId="0649FCB0"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Swab stick</w:t>
            </w:r>
          </w:p>
          <w:p w14:paraId="5F6FADF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Biohazard waste container</w:t>
            </w:r>
          </w:p>
          <w:p w14:paraId="5A711E17"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PPEs (gown, gloves, N95 respirator, eye/face shield)</w:t>
            </w:r>
          </w:p>
          <w:p w14:paraId="409C37E4"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Alcohol-based hand sanitizer (ABHS)</w:t>
            </w:r>
          </w:p>
        </w:tc>
        <w:tc>
          <w:tcPr>
            <w:tcW w:w="1472" w:type="dxa"/>
          </w:tcPr>
          <w:p w14:paraId="4418F002" w14:textId="77777777" w:rsidR="00151D92" w:rsidRPr="00CE2D51" w:rsidRDefault="00151D92" w:rsidP="00DA1C8D">
            <w:pPr>
              <w:jc w:val="center"/>
              <w:rPr>
                <w:sz w:val="20"/>
              </w:rPr>
            </w:pPr>
          </w:p>
        </w:tc>
        <w:tc>
          <w:tcPr>
            <w:tcW w:w="2947" w:type="dxa"/>
          </w:tcPr>
          <w:p w14:paraId="0BBC4FD3" w14:textId="77777777" w:rsidR="00151D92" w:rsidRPr="00CE2D51" w:rsidRDefault="00151D92" w:rsidP="00DA1C8D">
            <w:pPr>
              <w:jc w:val="center"/>
              <w:rPr>
                <w:sz w:val="20"/>
              </w:rPr>
            </w:pPr>
          </w:p>
        </w:tc>
      </w:tr>
      <w:tr w:rsidR="00151D92" w:rsidRPr="00CE2D51" w14:paraId="3DE50FAA" w14:textId="77777777" w:rsidTr="00DA1C8D">
        <w:tc>
          <w:tcPr>
            <w:tcW w:w="4931" w:type="dxa"/>
          </w:tcPr>
          <w:p w14:paraId="3F0B5790"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Perform hand hygiene</w:t>
            </w:r>
          </w:p>
        </w:tc>
        <w:tc>
          <w:tcPr>
            <w:tcW w:w="1472" w:type="dxa"/>
          </w:tcPr>
          <w:p w14:paraId="312B022F" w14:textId="77777777" w:rsidR="00151D92" w:rsidRPr="00CE2D51" w:rsidRDefault="00151D92" w:rsidP="00DA1C8D">
            <w:pPr>
              <w:jc w:val="center"/>
              <w:rPr>
                <w:sz w:val="20"/>
              </w:rPr>
            </w:pPr>
          </w:p>
        </w:tc>
        <w:tc>
          <w:tcPr>
            <w:tcW w:w="2947" w:type="dxa"/>
          </w:tcPr>
          <w:p w14:paraId="59FF9ADE" w14:textId="77777777" w:rsidR="00151D92" w:rsidRPr="00CE2D51" w:rsidRDefault="00151D92" w:rsidP="00DA1C8D">
            <w:pPr>
              <w:jc w:val="center"/>
              <w:rPr>
                <w:sz w:val="20"/>
              </w:rPr>
            </w:pPr>
          </w:p>
        </w:tc>
      </w:tr>
      <w:tr w:rsidR="00151D92" w:rsidRPr="00CE2D51" w14:paraId="0F2FCEB1" w14:textId="77777777" w:rsidTr="00DA1C8D">
        <w:tc>
          <w:tcPr>
            <w:tcW w:w="4931" w:type="dxa"/>
          </w:tcPr>
          <w:p w14:paraId="1796BE8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Don PPE</w:t>
            </w:r>
            <w:r>
              <w:rPr>
                <w:sz w:val="20"/>
                <w:szCs w:val="20"/>
              </w:rPr>
              <w:t>s</w:t>
            </w:r>
          </w:p>
        </w:tc>
        <w:tc>
          <w:tcPr>
            <w:tcW w:w="1472" w:type="dxa"/>
          </w:tcPr>
          <w:p w14:paraId="0D173B39" w14:textId="77777777" w:rsidR="00151D92" w:rsidRPr="00CE2D51" w:rsidRDefault="00151D92" w:rsidP="00DA1C8D">
            <w:pPr>
              <w:jc w:val="center"/>
              <w:rPr>
                <w:sz w:val="20"/>
              </w:rPr>
            </w:pPr>
          </w:p>
        </w:tc>
        <w:tc>
          <w:tcPr>
            <w:tcW w:w="2947" w:type="dxa"/>
          </w:tcPr>
          <w:p w14:paraId="4F47C3CF" w14:textId="77777777" w:rsidR="00151D92" w:rsidRPr="00CE2D51" w:rsidRDefault="00151D92" w:rsidP="00DA1C8D">
            <w:pPr>
              <w:jc w:val="center"/>
              <w:rPr>
                <w:sz w:val="20"/>
              </w:rPr>
            </w:pPr>
          </w:p>
        </w:tc>
      </w:tr>
      <w:tr w:rsidR="00151D92" w:rsidRPr="00CE2D51" w14:paraId="682F4DCC" w14:textId="77777777" w:rsidTr="00DA1C8D">
        <w:tc>
          <w:tcPr>
            <w:tcW w:w="4931" w:type="dxa"/>
          </w:tcPr>
          <w:p w14:paraId="381924C2"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 xml:space="preserve">Before testing patient specimens, perform a system </w:t>
            </w:r>
            <w:r>
              <w:rPr>
                <w:sz w:val="20"/>
                <w:szCs w:val="20"/>
              </w:rPr>
              <w:t>calibration</w:t>
            </w:r>
            <w:r w:rsidRPr="00CE2D51">
              <w:rPr>
                <w:sz w:val="20"/>
                <w:szCs w:val="20"/>
              </w:rPr>
              <w:t xml:space="preserve"> check</w:t>
            </w:r>
            <w:r>
              <w:rPr>
                <w:sz w:val="20"/>
                <w:szCs w:val="20"/>
              </w:rPr>
              <w:t xml:space="preserve"> (every 30 days)</w:t>
            </w:r>
          </w:p>
          <w:p w14:paraId="37A3F2C1"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Zip Code of the facility (only required the very 1</w:t>
            </w:r>
            <w:r w:rsidRPr="0039760F">
              <w:rPr>
                <w:sz w:val="20"/>
                <w:szCs w:val="20"/>
                <w:vertAlign w:val="superscript"/>
              </w:rPr>
              <w:t>st</w:t>
            </w:r>
            <w:r>
              <w:rPr>
                <w:sz w:val="20"/>
                <w:szCs w:val="20"/>
              </w:rPr>
              <w:t xml:space="preserve"> time machine is turned on)</w:t>
            </w:r>
          </w:p>
          <w:p w14:paraId="27A4AC82"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supervisor code 1234, then select “Run”</w:t>
            </w:r>
          </w:p>
          <w:p w14:paraId="737ABB42" w14:textId="77777777" w:rsidR="00151D92" w:rsidRPr="0039760F" w:rsidRDefault="00151D92" w:rsidP="00DA1C8D">
            <w:pPr>
              <w:pStyle w:val="ListParagraph"/>
              <w:widowControl/>
              <w:numPr>
                <w:ilvl w:val="0"/>
                <w:numId w:val="27"/>
              </w:numPr>
              <w:autoSpaceDE/>
              <w:autoSpaceDN/>
              <w:spacing w:before="0"/>
              <w:contextualSpacing/>
              <w:rPr>
                <w:sz w:val="20"/>
                <w:szCs w:val="20"/>
              </w:rPr>
            </w:pPr>
            <w:r>
              <w:rPr>
                <w:sz w:val="20"/>
                <w:szCs w:val="20"/>
              </w:rPr>
              <w:t>Follow prompts, insert calibration cassette into drawer</w:t>
            </w:r>
          </w:p>
        </w:tc>
        <w:tc>
          <w:tcPr>
            <w:tcW w:w="1472" w:type="dxa"/>
          </w:tcPr>
          <w:p w14:paraId="466ED07B" w14:textId="77777777" w:rsidR="00151D92" w:rsidRPr="00CE2D51" w:rsidRDefault="00151D92" w:rsidP="00DA1C8D">
            <w:pPr>
              <w:jc w:val="center"/>
              <w:rPr>
                <w:sz w:val="20"/>
              </w:rPr>
            </w:pPr>
          </w:p>
        </w:tc>
        <w:tc>
          <w:tcPr>
            <w:tcW w:w="2947" w:type="dxa"/>
          </w:tcPr>
          <w:p w14:paraId="2440E21E" w14:textId="77777777" w:rsidR="00151D92" w:rsidRPr="00CE2D51" w:rsidRDefault="00151D92" w:rsidP="00DA1C8D">
            <w:pPr>
              <w:jc w:val="center"/>
              <w:rPr>
                <w:sz w:val="20"/>
              </w:rPr>
            </w:pPr>
          </w:p>
        </w:tc>
      </w:tr>
      <w:tr w:rsidR="00151D92" w:rsidRPr="00CE2D51" w14:paraId="709C4515" w14:textId="77777777" w:rsidTr="00DA1C8D">
        <w:tc>
          <w:tcPr>
            <w:tcW w:w="4931" w:type="dxa"/>
          </w:tcPr>
          <w:p w14:paraId="79C86E16" w14:textId="77777777" w:rsidR="00151D92" w:rsidRPr="002E2DB7" w:rsidRDefault="00151D92" w:rsidP="00DA1C8D">
            <w:pPr>
              <w:pStyle w:val="ListParagraph"/>
              <w:widowControl/>
              <w:numPr>
                <w:ilvl w:val="0"/>
                <w:numId w:val="25"/>
              </w:numPr>
              <w:autoSpaceDE/>
              <w:autoSpaceDN/>
              <w:spacing w:before="0"/>
              <w:contextualSpacing/>
              <w:rPr>
                <w:sz w:val="20"/>
                <w:szCs w:val="20"/>
              </w:rPr>
            </w:pPr>
            <w:r>
              <w:rPr>
                <w:sz w:val="20"/>
                <w:szCs w:val="20"/>
              </w:rPr>
              <w:t>Prepare the reagent by dispensing all the reagent solution into the reagent tube</w:t>
            </w:r>
          </w:p>
        </w:tc>
        <w:tc>
          <w:tcPr>
            <w:tcW w:w="1472" w:type="dxa"/>
          </w:tcPr>
          <w:p w14:paraId="1934402D" w14:textId="77777777" w:rsidR="00151D92" w:rsidRPr="00CE2D51" w:rsidRDefault="00151D92" w:rsidP="00DA1C8D">
            <w:pPr>
              <w:jc w:val="center"/>
              <w:rPr>
                <w:sz w:val="20"/>
              </w:rPr>
            </w:pPr>
          </w:p>
        </w:tc>
        <w:tc>
          <w:tcPr>
            <w:tcW w:w="2947" w:type="dxa"/>
          </w:tcPr>
          <w:p w14:paraId="048EAD55" w14:textId="77777777" w:rsidR="00151D92" w:rsidRPr="00CE2D51" w:rsidRDefault="00151D92" w:rsidP="00DA1C8D">
            <w:pPr>
              <w:jc w:val="center"/>
              <w:rPr>
                <w:sz w:val="20"/>
              </w:rPr>
            </w:pPr>
          </w:p>
        </w:tc>
      </w:tr>
      <w:tr w:rsidR="00151D92" w:rsidRPr="00CE2D51" w14:paraId="32424456" w14:textId="77777777" w:rsidTr="00DA1C8D">
        <w:tc>
          <w:tcPr>
            <w:tcW w:w="4931" w:type="dxa"/>
          </w:tcPr>
          <w:p w14:paraId="3613211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Collect specimen via nasal swab</w:t>
            </w:r>
          </w:p>
          <w:p w14:paraId="16E9C0A2"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208FC6B1"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46C644D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3F4C1CC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65F930B2" w14:textId="77777777" w:rsidR="00151D92" w:rsidRPr="00CE2D51" w:rsidRDefault="00151D92" w:rsidP="00DA1C8D">
            <w:pPr>
              <w:jc w:val="center"/>
              <w:rPr>
                <w:sz w:val="20"/>
              </w:rPr>
            </w:pPr>
          </w:p>
        </w:tc>
        <w:tc>
          <w:tcPr>
            <w:tcW w:w="2947" w:type="dxa"/>
          </w:tcPr>
          <w:p w14:paraId="23CE092A" w14:textId="77777777" w:rsidR="00151D92" w:rsidRPr="00CE2D51" w:rsidRDefault="00151D92" w:rsidP="00DA1C8D">
            <w:pPr>
              <w:jc w:val="center"/>
              <w:rPr>
                <w:sz w:val="20"/>
              </w:rPr>
            </w:pPr>
          </w:p>
        </w:tc>
      </w:tr>
      <w:tr w:rsidR="00151D92" w:rsidRPr="00CE2D51" w14:paraId="7C34FA21" w14:textId="77777777" w:rsidTr="00DA1C8D">
        <w:tc>
          <w:tcPr>
            <w:tcW w:w="4931" w:type="dxa"/>
          </w:tcPr>
          <w:p w14:paraId="334453EF"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Place the patient swab sample into the reagent tube. Roll the swab at least 3 times while pressing the head against the bottom and side of the reagent tube (</w:t>
            </w:r>
            <w:r w:rsidRPr="00CF27FD">
              <w:rPr>
                <w:b/>
                <w:bCs/>
                <w:sz w:val="20"/>
                <w:szCs w:val="20"/>
              </w:rPr>
              <w:t>let swab sit in tube for at least 1 minute</w:t>
            </w:r>
            <w:r>
              <w:rPr>
                <w:sz w:val="20"/>
                <w:szCs w:val="20"/>
              </w:rPr>
              <w:t>)</w:t>
            </w:r>
          </w:p>
        </w:tc>
        <w:tc>
          <w:tcPr>
            <w:tcW w:w="1472" w:type="dxa"/>
          </w:tcPr>
          <w:p w14:paraId="5F54D69B" w14:textId="77777777" w:rsidR="00151D92" w:rsidRPr="00CE2D51" w:rsidRDefault="00151D92" w:rsidP="00DA1C8D">
            <w:pPr>
              <w:jc w:val="center"/>
              <w:rPr>
                <w:sz w:val="20"/>
              </w:rPr>
            </w:pPr>
          </w:p>
        </w:tc>
        <w:tc>
          <w:tcPr>
            <w:tcW w:w="2947" w:type="dxa"/>
          </w:tcPr>
          <w:p w14:paraId="54B9EFE5" w14:textId="77777777" w:rsidR="00151D92" w:rsidRPr="00CE2D51" w:rsidRDefault="00151D92" w:rsidP="00DA1C8D">
            <w:pPr>
              <w:jc w:val="center"/>
              <w:rPr>
                <w:sz w:val="20"/>
              </w:rPr>
            </w:pPr>
          </w:p>
        </w:tc>
      </w:tr>
      <w:tr w:rsidR="00151D92" w:rsidRPr="00CE2D51" w14:paraId="62ADFFD2" w14:textId="77777777" w:rsidTr="00DA1C8D">
        <w:tc>
          <w:tcPr>
            <w:tcW w:w="4931" w:type="dxa"/>
          </w:tcPr>
          <w:p w14:paraId="176CD14E"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Roll the swab head inside of the reagent tube as you remove it</w:t>
            </w:r>
          </w:p>
        </w:tc>
        <w:tc>
          <w:tcPr>
            <w:tcW w:w="1472" w:type="dxa"/>
          </w:tcPr>
          <w:p w14:paraId="44A666FE" w14:textId="77777777" w:rsidR="00151D92" w:rsidRPr="00CE2D51" w:rsidRDefault="00151D92" w:rsidP="00DA1C8D">
            <w:pPr>
              <w:jc w:val="center"/>
              <w:rPr>
                <w:sz w:val="20"/>
              </w:rPr>
            </w:pPr>
          </w:p>
        </w:tc>
        <w:tc>
          <w:tcPr>
            <w:tcW w:w="2947" w:type="dxa"/>
          </w:tcPr>
          <w:p w14:paraId="3EC9E6F4" w14:textId="77777777" w:rsidR="00151D92" w:rsidRPr="00CE2D51" w:rsidRDefault="00151D92" w:rsidP="00DA1C8D">
            <w:pPr>
              <w:jc w:val="center"/>
              <w:rPr>
                <w:sz w:val="20"/>
              </w:rPr>
            </w:pPr>
          </w:p>
        </w:tc>
      </w:tr>
      <w:tr w:rsidR="00151D92" w:rsidRPr="00CE2D51" w14:paraId="0DC81A48" w14:textId="77777777" w:rsidTr="00DA1C8D">
        <w:tc>
          <w:tcPr>
            <w:tcW w:w="4931" w:type="dxa"/>
          </w:tcPr>
          <w:p w14:paraId="483C0BAE"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Dispose of the used swab in a biohazardous waste container</w:t>
            </w:r>
          </w:p>
        </w:tc>
        <w:tc>
          <w:tcPr>
            <w:tcW w:w="1472" w:type="dxa"/>
          </w:tcPr>
          <w:p w14:paraId="4298FDBC" w14:textId="77777777" w:rsidR="00151D92" w:rsidRPr="00CE2D51" w:rsidRDefault="00151D92" w:rsidP="00DA1C8D">
            <w:pPr>
              <w:jc w:val="center"/>
              <w:rPr>
                <w:sz w:val="20"/>
              </w:rPr>
            </w:pPr>
          </w:p>
        </w:tc>
        <w:tc>
          <w:tcPr>
            <w:tcW w:w="2947" w:type="dxa"/>
          </w:tcPr>
          <w:p w14:paraId="024AE1E1" w14:textId="77777777" w:rsidR="00151D92" w:rsidRPr="00CE2D51" w:rsidRDefault="00151D92" w:rsidP="00DA1C8D">
            <w:pPr>
              <w:jc w:val="center"/>
              <w:rPr>
                <w:sz w:val="20"/>
              </w:rPr>
            </w:pPr>
          </w:p>
        </w:tc>
      </w:tr>
      <w:tr w:rsidR="00151D92" w:rsidRPr="00CE2D51" w14:paraId="20DFC667" w14:textId="77777777" w:rsidTr="00DA1C8D">
        <w:tc>
          <w:tcPr>
            <w:tcW w:w="4931" w:type="dxa"/>
          </w:tcPr>
          <w:p w14:paraId="50A4EFB5" w14:textId="77777777" w:rsidR="00151D92" w:rsidRPr="00970A14" w:rsidRDefault="00151D92" w:rsidP="00DA1C8D">
            <w:pPr>
              <w:pStyle w:val="ListParagraph"/>
              <w:widowControl/>
              <w:numPr>
                <w:ilvl w:val="0"/>
                <w:numId w:val="25"/>
              </w:numPr>
              <w:autoSpaceDE/>
              <w:autoSpaceDN/>
              <w:spacing w:before="0"/>
              <w:contextualSpacing/>
              <w:rPr>
                <w:sz w:val="20"/>
                <w:szCs w:val="20"/>
              </w:rPr>
            </w:pPr>
            <w:r>
              <w:rPr>
                <w:sz w:val="20"/>
                <w:szCs w:val="20"/>
              </w:rPr>
              <w:lastRenderedPageBreak/>
              <w:t>Fill the 120 µL fixed volume pipette with patient sample from reagent tube</w:t>
            </w:r>
          </w:p>
        </w:tc>
        <w:tc>
          <w:tcPr>
            <w:tcW w:w="1472" w:type="dxa"/>
          </w:tcPr>
          <w:p w14:paraId="628CE265" w14:textId="77777777" w:rsidR="00151D92" w:rsidRPr="00CE2D51" w:rsidRDefault="00151D92" w:rsidP="00DA1C8D">
            <w:pPr>
              <w:jc w:val="center"/>
              <w:rPr>
                <w:sz w:val="20"/>
              </w:rPr>
            </w:pPr>
          </w:p>
        </w:tc>
        <w:tc>
          <w:tcPr>
            <w:tcW w:w="2947" w:type="dxa"/>
          </w:tcPr>
          <w:p w14:paraId="51D62F42" w14:textId="77777777" w:rsidR="00151D92" w:rsidRPr="00CE2D51" w:rsidRDefault="00151D92" w:rsidP="00DA1C8D">
            <w:pPr>
              <w:jc w:val="center"/>
              <w:rPr>
                <w:sz w:val="20"/>
              </w:rPr>
            </w:pPr>
          </w:p>
        </w:tc>
      </w:tr>
      <w:tr w:rsidR="00151D92" w:rsidRPr="00CE2D51" w14:paraId="59716E7F" w14:textId="77777777" w:rsidTr="00DA1C8D">
        <w:tc>
          <w:tcPr>
            <w:tcW w:w="4931" w:type="dxa"/>
          </w:tcPr>
          <w:p w14:paraId="43CB2593"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Firmly squeeze the top bulb to empty the contents of the pipette into the Test Cassette sample well</w:t>
            </w:r>
          </w:p>
          <w:p w14:paraId="636D4F2B" w14:textId="77777777" w:rsidR="00151D92" w:rsidRPr="00970A14" w:rsidRDefault="00151D92" w:rsidP="00DA1C8D">
            <w:pPr>
              <w:pStyle w:val="ListParagraph"/>
              <w:widowControl/>
              <w:autoSpaceDE/>
              <w:autoSpaceDN/>
              <w:spacing w:before="0"/>
              <w:ind w:left="720" w:firstLine="0"/>
              <w:contextualSpacing/>
              <w:rPr>
                <w:b/>
                <w:bCs/>
                <w:sz w:val="20"/>
                <w:szCs w:val="20"/>
              </w:rPr>
            </w:pPr>
            <w:r w:rsidRPr="00970A14">
              <w:rPr>
                <w:b/>
                <w:bCs/>
                <w:sz w:val="20"/>
                <w:szCs w:val="20"/>
              </w:rPr>
              <w:t>**Do not pour sample from reagent tube; use the small, clear 120 µL fixed volume pipette</w:t>
            </w:r>
          </w:p>
        </w:tc>
        <w:tc>
          <w:tcPr>
            <w:tcW w:w="1472" w:type="dxa"/>
          </w:tcPr>
          <w:p w14:paraId="73830B7F" w14:textId="77777777" w:rsidR="00151D92" w:rsidRPr="00CE2D51" w:rsidRDefault="00151D92" w:rsidP="00DA1C8D">
            <w:pPr>
              <w:jc w:val="center"/>
              <w:rPr>
                <w:sz w:val="20"/>
              </w:rPr>
            </w:pPr>
          </w:p>
        </w:tc>
        <w:tc>
          <w:tcPr>
            <w:tcW w:w="2947" w:type="dxa"/>
          </w:tcPr>
          <w:p w14:paraId="055CF00A" w14:textId="77777777" w:rsidR="00151D92" w:rsidRPr="00CE2D51" w:rsidRDefault="00151D92" w:rsidP="00DA1C8D">
            <w:pPr>
              <w:jc w:val="center"/>
              <w:rPr>
                <w:sz w:val="20"/>
              </w:rPr>
            </w:pPr>
          </w:p>
        </w:tc>
      </w:tr>
      <w:tr w:rsidR="00151D92" w:rsidRPr="00CE2D51" w14:paraId="72446D48" w14:textId="77777777" w:rsidTr="00DA1C8D">
        <w:tc>
          <w:tcPr>
            <w:tcW w:w="4931" w:type="dxa"/>
          </w:tcPr>
          <w:p w14:paraId="6FA8E72F" w14:textId="77777777" w:rsidR="00151D92" w:rsidRDefault="00151D92" w:rsidP="00DA1C8D">
            <w:pPr>
              <w:pStyle w:val="ListParagraph"/>
              <w:widowControl/>
              <w:numPr>
                <w:ilvl w:val="0"/>
                <w:numId w:val="25"/>
              </w:numPr>
              <w:autoSpaceDE/>
              <w:autoSpaceDN/>
              <w:spacing w:before="0"/>
              <w:contextualSpacing/>
              <w:rPr>
                <w:sz w:val="20"/>
                <w:szCs w:val="20"/>
              </w:rPr>
            </w:pPr>
            <w:r>
              <w:rPr>
                <w:b/>
                <w:bCs/>
                <w:sz w:val="20"/>
                <w:szCs w:val="20"/>
              </w:rPr>
              <w:t>READ</w:t>
            </w:r>
            <w:r w:rsidRPr="00CE2D51">
              <w:rPr>
                <w:b/>
                <w:bCs/>
                <w:sz w:val="20"/>
                <w:szCs w:val="20"/>
              </w:rPr>
              <w:t xml:space="preserve"> NOW MODE</w:t>
            </w:r>
            <w:r w:rsidRPr="00CE2D51">
              <w:rPr>
                <w:sz w:val="20"/>
                <w:szCs w:val="20"/>
              </w:rPr>
              <w:t xml:space="preserve">: Specimen incubates for 15 mins outside of the </w:t>
            </w:r>
            <w:r>
              <w:rPr>
                <w:sz w:val="20"/>
                <w:szCs w:val="20"/>
              </w:rPr>
              <w:t>Sofia/Sofia 2</w:t>
            </w:r>
          </w:p>
          <w:p w14:paraId="3DB9E93D" w14:textId="77777777" w:rsidR="00151D92" w:rsidRPr="00B55D8D" w:rsidRDefault="00151D92" w:rsidP="00151D92">
            <w:pPr>
              <w:pStyle w:val="ListParagraph"/>
              <w:widowControl/>
              <w:numPr>
                <w:ilvl w:val="0"/>
                <w:numId w:val="28"/>
              </w:numPr>
              <w:autoSpaceDE/>
              <w:autoSpaceDN/>
              <w:spacing w:before="0"/>
              <w:contextualSpacing/>
              <w:rPr>
                <w:sz w:val="20"/>
                <w:szCs w:val="20"/>
              </w:rPr>
            </w:pPr>
            <w:r w:rsidRPr="00B55D8D">
              <w:rPr>
                <w:sz w:val="20"/>
                <w:szCs w:val="20"/>
              </w:rPr>
              <w:t>Insert cassette into device</w:t>
            </w:r>
          </w:p>
          <w:p w14:paraId="2035AA0B"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r>
              <w:rPr>
                <w:sz w:val="20"/>
                <w:szCs w:val="20"/>
              </w:rPr>
              <w:t xml:space="preserve"> in approx. 11 secs</w:t>
            </w:r>
          </w:p>
          <w:p w14:paraId="45C93C84"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 xml:space="preserve">Record result and remove </w:t>
            </w:r>
            <w:r>
              <w:rPr>
                <w:sz w:val="20"/>
                <w:szCs w:val="20"/>
              </w:rPr>
              <w:t>sample cassette</w:t>
            </w:r>
          </w:p>
          <w:p w14:paraId="54236998"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Pr>
                <w:sz w:val="20"/>
                <w:szCs w:val="20"/>
              </w:rPr>
              <w:t>Allows for multiple tests to be run with high throughput (~ 40 – 50 tests/</w:t>
            </w:r>
            <w:proofErr w:type="spellStart"/>
            <w:r>
              <w:rPr>
                <w:sz w:val="20"/>
                <w:szCs w:val="20"/>
              </w:rPr>
              <w:t>hr</w:t>
            </w:r>
            <w:proofErr w:type="spellEnd"/>
            <w:r>
              <w:rPr>
                <w:sz w:val="20"/>
                <w:szCs w:val="20"/>
              </w:rPr>
              <w:t>)</w:t>
            </w:r>
          </w:p>
        </w:tc>
        <w:tc>
          <w:tcPr>
            <w:tcW w:w="1472" w:type="dxa"/>
          </w:tcPr>
          <w:p w14:paraId="6D96DDA8" w14:textId="77777777" w:rsidR="00151D92" w:rsidRPr="00CE2D51" w:rsidRDefault="00151D92" w:rsidP="00DA1C8D">
            <w:pPr>
              <w:jc w:val="center"/>
              <w:rPr>
                <w:sz w:val="20"/>
              </w:rPr>
            </w:pPr>
          </w:p>
        </w:tc>
        <w:tc>
          <w:tcPr>
            <w:tcW w:w="2947" w:type="dxa"/>
          </w:tcPr>
          <w:p w14:paraId="4FC27662" w14:textId="77777777" w:rsidR="00151D92" w:rsidRPr="00CE2D51" w:rsidRDefault="00151D92" w:rsidP="00DA1C8D">
            <w:pPr>
              <w:jc w:val="center"/>
              <w:rPr>
                <w:sz w:val="20"/>
              </w:rPr>
            </w:pPr>
          </w:p>
        </w:tc>
      </w:tr>
      <w:tr w:rsidR="00151D92" w:rsidRPr="00CE2D51" w14:paraId="05BF38C2" w14:textId="77777777" w:rsidTr="00DA1C8D">
        <w:tc>
          <w:tcPr>
            <w:tcW w:w="4931" w:type="dxa"/>
          </w:tcPr>
          <w:p w14:paraId="462161A3"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09AB7512" w14:textId="77777777" w:rsidR="00151D92" w:rsidRDefault="00151D92" w:rsidP="00151D92">
            <w:pPr>
              <w:pStyle w:val="ListParagraph"/>
              <w:widowControl/>
              <w:numPr>
                <w:ilvl w:val="0"/>
                <w:numId w:val="29"/>
              </w:numPr>
              <w:autoSpaceDE/>
              <w:autoSpaceDN/>
              <w:spacing w:before="0"/>
              <w:contextualSpacing/>
              <w:rPr>
                <w:sz w:val="20"/>
                <w:szCs w:val="20"/>
              </w:rPr>
            </w:pPr>
            <w:r>
              <w:rPr>
                <w:sz w:val="20"/>
                <w:szCs w:val="20"/>
              </w:rPr>
              <w:t>Pipette sample onto Test Cassette and insert into Sofia/Sofia 2</w:t>
            </w:r>
          </w:p>
          <w:p w14:paraId="11B6F8A0" w14:textId="77777777" w:rsidR="00151D92" w:rsidRPr="00CE2D51" w:rsidRDefault="00151D92" w:rsidP="00151D92">
            <w:pPr>
              <w:pStyle w:val="ListParagraph"/>
              <w:widowControl/>
              <w:numPr>
                <w:ilvl w:val="0"/>
                <w:numId w:val="29"/>
              </w:numPr>
              <w:autoSpaceDE/>
              <w:autoSpaceDN/>
              <w:spacing w:before="0"/>
              <w:contextualSpacing/>
              <w:rPr>
                <w:sz w:val="20"/>
                <w:szCs w:val="20"/>
              </w:rPr>
            </w:pPr>
            <w:r>
              <w:rPr>
                <w:sz w:val="20"/>
                <w:szCs w:val="20"/>
              </w:rPr>
              <w:t>Sofia/Sofia 2 will automatically time the test and report results in 15 mins</w:t>
            </w:r>
          </w:p>
          <w:p w14:paraId="336CD7BC" w14:textId="77777777" w:rsidR="00151D92" w:rsidRPr="00CE2D51" w:rsidRDefault="00151D92" w:rsidP="00DA1C8D">
            <w:pPr>
              <w:pStyle w:val="ListParagraph"/>
              <w:widowControl/>
              <w:autoSpaceDE/>
              <w:autoSpaceDN/>
              <w:spacing w:before="0"/>
              <w:ind w:left="1080" w:firstLine="0"/>
              <w:contextualSpacing/>
              <w:rPr>
                <w:sz w:val="20"/>
                <w:szCs w:val="20"/>
              </w:rPr>
            </w:pPr>
          </w:p>
        </w:tc>
        <w:tc>
          <w:tcPr>
            <w:tcW w:w="1472" w:type="dxa"/>
          </w:tcPr>
          <w:p w14:paraId="719D1751" w14:textId="77777777" w:rsidR="00151D92" w:rsidRPr="00CE2D51" w:rsidRDefault="00151D92" w:rsidP="00DA1C8D">
            <w:pPr>
              <w:jc w:val="center"/>
              <w:rPr>
                <w:sz w:val="20"/>
              </w:rPr>
            </w:pPr>
          </w:p>
        </w:tc>
        <w:tc>
          <w:tcPr>
            <w:tcW w:w="2947" w:type="dxa"/>
          </w:tcPr>
          <w:p w14:paraId="32947E54" w14:textId="77777777" w:rsidR="00151D92" w:rsidRPr="00CE2D51" w:rsidRDefault="00151D92" w:rsidP="00DA1C8D">
            <w:pPr>
              <w:jc w:val="center"/>
              <w:rPr>
                <w:sz w:val="20"/>
              </w:rPr>
            </w:pPr>
          </w:p>
        </w:tc>
      </w:tr>
    </w:tbl>
    <w:p w14:paraId="13F10E98" w14:textId="77777777" w:rsidR="00151D92" w:rsidRDefault="00151D92" w:rsidP="00151D92">
      <w:pPr>
        <w:rPr>
          <w:sz w:val="20"/>
        </w:rPr>
      </w:pPr>
    </w:p>
    <w:p w14:paraId="21C9A5D4" w14:textId="77777777" w:rsidR="00151D92" w:rsidRDefault="00151D92" w:rsidP="00151D92">
      <w:pPr>
        <w:rPr>
          <w:sz w:val="20"/>
        </w:rPr>
      </w:pPr>
      <w:r w:rsidRPr="00823FD8">
        <w:rPr>
          <w:b/>
          <w:bCs/>
          <w:szCs w:val="24"/>
        </w:rPr>
        <w:t>Resource</w:t>
      </w:r>
      <w:r>
        <w:rPr>
          <w:b/>
          <w:bCs/>
          <w:szCs w:val="24"/>
        </w:rPr>
        <w:t>s</w:t>
      </w:r>
      <w:r>
        <w:rPr>
          <w:sz w:val="20"/>
        </w:rPr>
        <w:t xml:space="preserve">: </w:t>
      </w:r>
      <w:hyperlink r:id="rId17" w:history="1">
        <w:r w:rsidRPr="00E251F4">
          <w:rPr>
            <w:rStyle w:val="Hyperlink"/>
            <w:sz w:val="20"/>
          </w:rPr>
          <w:t>https://www.quidel.com/sites/default/files/product/documents/EF1439004EN01.pdf</w:t>
        </w:r>
      </w:hyperlink>
    </w:p>
    <w:p w14:paraId="4FEB69DE" w14:textId="77777777" w:rsidR="00151D92" w:rsidRDefault="00151D92" w:rsidP="00151D92">
      <w:pPr>
        <w:rPr>
          <w:sz w:val="20"/>
        </w:rPr>
      </w:pPr>
      <w:r>
        <w:rPr>
          <w:sz w:val="20"/>
        </w:rPr>
        <w:tab/>
        <w:t xml:space="preserve">           </w:t>
      </w:r>
      <w:hyperlink r:id="rId18" w:history="1">
        <w:r w:rsidRPr="00E251F4">
          <w:rPr>
            <w:rStyle w:val="Hyperlink"/>
            <w:sz w:val="20"/>
          </w:rPr>
          <w:t>https://www.youtube.com/watch?v=BOrPGjtgHyE</w:t>
        </w:r>
      </w:hyperlink>
    </w:p>
    <w:p w14:paraId="154937CD" w14:textId="77777777" w:rsidR="00151D92" w:rsidRDefault="00151D92" w:rsidP="00151D92">
      <w:pPr>
        <w:rPr>
          <w:sz w:val="20"/>
        </w:rPr>
      </w:pPr>
    </w:p>
    <w:p w14:paraId="34EE7842" w14:textId="77777777" w:rsidR="00151D92" w:rsidRDefault="00151D92" w:rsidP="00151D92">
      <w:pPr>
        <w:rPr>
          <w:sz w:val="20"/>
        </w:rPr>
      </w:pPr>
    </w:p>
    <w:p w14:paraId="3B884C13" w14:textId="77777777" w:rsidR="00151D92" w:rsidRDefault="00151D92" w:rsidP="00151D92">
      <w:pPr>
        <w:rPr>
          <w:sz w:val="20"/>
        </w:rPr>
      </w:pPr>
    </w:p>
    <w:p w14:paraId="76DB5568" w14:textId="77777777" w:rsidR="00151D92" w:rsidRPr="00CE2D51" w:rsidRDefault="00151D92" w:rsidP="00151D92">
      <w:pPr>
        <w:rPr>
          <w:sz w:val="20"/>
        </w:rPr>
      </w:pPr>
    </w:p>
    <w:p w14:paraId="5768752F" w14:textId="77777777" w:rsidR="00151D92" w:rsidRPr="00CE2D51" w:rsidRDefault="00151D92" w:rsidP="00151D92">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5D647665" w14:textId="77777777" w:rsidR="00151D92" w:rsidRPr="00CE2D51" w:rsidRDefault="00151D92" w:rsidP="00151D92">
      <w:pPr>
        <w:rPr>
          <w:sz w:val="20"/>
        </w:rPr>
      </w:pPr>
    </w:p>
    <w:p w14:paraId="721EF73A" w14:textId="77777777" w:rsidR="00151D92" w:rsidRDefault="00151D92" w:rsidP="00151D92">
      <w:pPr>
        <w:rPr>
          <w:sz w:val="20"/>
        </w:rPr>
      </w:pPr>
      <w:r w:rsidRPr="00CE2D51">
        <w:rPr>
          <w:sz w:val="20"/>
        </w:rPr>
        <w:t>EMPLOYEE’s NAME (PRINT): _________________________________</w:t>
      </w:r>
    </w:p>
    <w:p w14:paraId="28FF538C" w14:textId="77777777" w:rsidR="00151D92" w:rsidRDefault="00151D92" w:rsidP="00151D92">
      <w:pPr>
        <w:rPr>
          <w:sz w:val="20"/>
        </w:rPr>
      </w:pPr>
    </w:p>
    <w:p w14:paraId="6634F5DA" w14:textId="77777777" w:rsidR="00151D92" w:rsidRPr="00CE2D51" w:rsidRDefault="00151D92" w:rsidP="00151D92">
      <w:pPr>
        <w:rPr>
          <w:sz w:val="20"/>
        </w:rPr>
      </w:pPr>
      <w:r w:rsidRPr="00CE2D51">
        <w:rPr>
          <w:sz w:val="20"/>
        </w:rPr>
        <w:t>EMPLOYEE’S SIGNATURE: __________________________________</w:t>
      </w:r>
    </w:p>
    <w:p w14:paraId="18C89DCA" w14:textId="77777777" w:rsidR="00151D92" w:rsidRDefault="00151D92" w:rsidP="00151D92">
      <w:pPr>
        <w:rPr>
          <w:sz w:val="20"/>
        </w:rPr>
      </w:pPr>
    </w:p>
    <w:p w14:paraId="635A0FF1" w14:textId="77777777" w:rsidR="00151D92" w:rsidRPr="00CE2D51" w:rsidRDefault="00151D92" w:rsidP="00151D92">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763E18AC" w14:textId="77777777" w:rsidR="00B931A7" w:rsidRPr="00151D92" w:rsidRDefault="00B931A7" w:rsidP="00C66817">
      <w:pPr>
        <w:rPr>
          <w:b/>
          <w:bCs/>
        </w:rPr>
      </w:pPr>
    </w:p>
    <w:sectPr w:rsidR="00B931A7" w:rsidRPr="00151D92" w:rsidSect="008B152F">
      <w:headerReference w:type="default" r:id="rId19"/>
      <w:foot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3402" w14:textId="77777777" w:rsidR="00250083" w:rsidRDefault="00250083" w:rsidP="002C5235">
      <w:r>
        <w:separator/>
      </w:r>
    </w:p>
  </w:endnote>
  <w:endnote w:type="continuationSeparator" w:id="0">
    <w:p w14:paraId="19A88ECB" w14:textId="77777777" w:rsidR="00250083" w:rsidRDefault="00250083" w:rsidP="002C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18373"/>
      <w:docPartObj>
        <w:docPartGallery w:val="Page Numbers (Bottom of Page)"/>
        <w:docPartUnique/>
      </w:docPartObj>
    </w:sdtPr>
    <w:sdtEndPr>
      <w:rPr>
        <w:noProof/>
      </w:rPr>
    </w:sdtEndPr>
    <w:sdtContent>
      <w:p w14:paraId="7790176D" w14:textId="39FE9540" w:rsidR="007C03AB" w:rsidRDefault="007C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4C8CC" w14:textId="77777777" w:rsidR="002C5235" w:rsidRDefault="002C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2BD2" w14:textId="77777777" w:rsidR="00250083" w:rsidRDefault="00250083" w:rsidP="002C5235">
      <w:r>
        <w:separator/>
      </w:r>
    </w:p>
  </w:footnote>
  <w:footnote w:type="continuationSeparator" w:id="0">
    <w:p w14:paraId="5153D25A" w14:textId="77777777" w:rsidR="00250083" w:rsidRDefault="00250083" w:rsidP="002C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482C" w14:textId="0DF0EBA5" w:rsidR="003959C9" w:rsidRPr="00102883" w:rsidRDefault="00F80F6C" w:rsidP="003959C9">
    <w:pPr>
      <w:jc w:val="center"/>
      <w:rPr>
        <w:rFonts w:ascii="Times New Roman" w:hAnsi="Times New Roman"/>
        <w:b/>
        <w:bCs/>
        <w:szCs w:val="24"/>
      </w:rPr>
    </w:pPr>
    <w:r>
      <w:rPr>
        <w:noProof/>
      </w:rPr>
      <w:drawing>
        <wp:inline distT="0" distB="0" distL="0" distR="0" wp14:anchorId="67B20268" wp14:editId="5DE9DE7A">
          <wp:extent cx="613283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523875"/>
                  </a:xfrm>
                  <a:prstGeom prst="rect">
                    <a:avLst/>
                  </a:prstGeom>
                  <a:noFill/>
                </pic:spPr>
              </pic:pic>
            </a:graphicData>
          </a:graphic>
        </wp:inline>
      </w:drawing>
    </w:r>
    <w:r w:rsidR="003959C9" w:rsidRPr="00102883">
      <w:rPr>
        <w:rFonts w:ascii="Times New Roman" w:hAnsi="Times New Roman"/>
        <w:b/>
        <w:bCs/>
        <w:szCs w:val="24"/>
      </w:rPr>
      <w:t>Policy and Procedure: Covid-19 Testin</w:t>
    </w:r>
    <w:r w:rsidR="002D66CF">
      <w:rPr>
        <w:rFonts w:ascii="Times New Roman" w:hAnsi="Times New Roman"/>
        <w:b/>
        <w:bCs/>
        <w:szCs w:val="24"/>
      </w:rPr>
      <w:t>g Post the Public Health Emergency</w:t>
    </w:r>
  </w:p>
  <w:p w14:paraId="77EA728E" w14:textId="26C08925" w:rsidR="0085466B" w:rsidRDefault="005F4546" w:rsidP="0085466B">
    <w:pPr>
      <w:jc w:val="center"/>
      <w:rPr>
        <w:rFonts w:ascii="Times New Roman" w:hAnsi="Times New Roman"/>
        <w:b/>
        <w:bCs/>
        <w:szCs w:val="24"/>
      </w:rPr>
    </w:pPr>
    <w:r>
      <w:rPr>
        <w:rFonts w:ascii="Times New Roman" w:hAnsi="Times New Roman"/>
        <w:b/>
        <w:bCs/>
        <w:szCs w:val="24"/>
      </w:rPr>
      <w:t xml:space="preserve">Survey </w:t>
    </w:r>
    <w:r w:rsidR="00102883" w:rsidRPr="00102883">
      <w:rPr>
        <w:rFonts w:ascii="Times New Roman" w:hAnsi="Times New Roman"/>
        <w:b/>
        <w:bCs/>
        <w:szCs w:val="24"/>
      </w:rPr>
      <w:t>Tag: F886</w:t>
    </w:r>
  </w:p>
  <w:p w14:paraId="435A0F02" w14:textId="77777777" w:rsidR="005F4546" w:rsidRPr="00102883" w:rsidRDefault="005F4546" w:rsidP="005F4546">
    <w:pPr>
      <w:rPr>
        <w:rFonts w:ascii="Times New Roman" w:hAnsi="Times New Roman"/>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51F"/>
    <w:multiLevelType w:val="hybridMultilevel"/>
    <w:tmpl w:val="DEC6F578"/>
    <w:lvl w:ilvl="0" w:tplc="421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3E78"/>
    <w:multiLevelType w:val="hybridMultilevel"/>
    <w:tmpl w:val="AC3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E1B5A"/>
    <w:multiLevelType w:val="hybridMultilevel"/>
    <w:tmpl w:val="98EE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4A7E"/>
    <w:multiLevelType w:val="hybridMultilevel"/>
    <w:tmpl w:val="DE502E00"/>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2251A"/>
    <w:multiLevelType w:val="hybridMultilevel"/>
    <w:tmpl w:val="0F3CD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50FFB"/>
    <w:multiLevelType w:val="hybridMultilevel"/>
    <w:tmpl w:val="9718E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54EEF"/>
    <w:multiLevelType w:val="hybridMultilevel"/>
    <w:tmpl w:val="6A84E4B8"/>
    <w:lvl w:ilvl="0" w:tplc="9C54A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775AF"/>
    <w:multiLevelType w:val="hybridMultilevel"/>
    <w:tmpl w:val="39C49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861F9"/>
    <w:multiLevelType w:val="hybridMultilevel"/>
    <w:tmpl w:val="314C7CE4"/>
    <w:lvl w:ilvl="0" w:tplc="034A9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B5DCD"/>
    <w:multiLevelType w:val="hybridMultilevel"/>
    <w:tmpl w:val="CD3645AA"/>
    <w:lvl w:ilvl="0" w:tplc="51823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9768E"/>
    <w:multiLevelType w:val="hybridMultilevel"/>
    <w:tmpl w:val="C390FC58"/>
    <w:lvl w:ilvl="0" w:tplc="3F5AD9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8303A"/>
    <w:multiLevelType w:val="hybridMultilevel"/>
    <w:tmpl w:val="C8C22F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E41DFD"/>
    <w:multiLevelType w:val="hybridMultilevel"/>
    <w:tmpl w:val="52A2811C"/>
    <w:lvl w:ilvl="0" w:tplc="0D8294C0">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B5D40AC"/>
    <w:multiLevelType w:val="hybridMultilevel"/>
    <w:tmpl w:val="8E3AB836"/>
    <w:lvl w:ilvl="0" w:tplc="148ED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0500B"/>
    <w:multiLevelType w:val="hybridMultilevel"/>
    <w:tmpl w:val="99C48540"/>
    <w:lvl w:ilvl="0" w:tplc="C3368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C777A"/>
    <w:multiLevelType w:val="hybridMultilevel"/>
    <w:tmpl w:val="8ABA99AE"/>
    <w:lvl w:ilvl="0" w:tplc="04090001">
      <w:start w:val="1"/>
      <w:numFmt w:val="bullet"/>
      <w:lvlText w:val=""/>
      <w:lvlJc w:val="left"/>
      <w:pPr>
        <w:ind w:left="1611" w:hanging="360"/>
      </w:pPr>
      <w:rPr>
        <w:rFonts w:ascii="Symbol" w:hAnsi="Symbol" w:hint="default"/>
      </w:rPr>
    </w:lvl>
    <w:lvl w:ilvl="1" w:tplc="04090003">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16" w15:restartNumberingAfterBreak="0">
    <w:nsid w:val="34FC57AA"/>
    <w:multiLevelType w:val="hybridMultilevel"/>
    <w:tmpl w:val="F46C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45F8B"/>
    <w:multiLevelType w:val="hybridMultilevel"/>
    <w:tmpl w:val="56009802"/>
    <w:lvl w:ilvl="0" w:tplc="F17E0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B35D2"/>
    <w:multiLevelType w:val="hybridMultilevel"/>
    <w:tmpl w:val="DD2A26C6"/>
    <w:lvl w:ilvl="0" w:tplc="0C8EFAD2">
      <w:start w:val="1"/>
      <w:numFmt w:val="decimal"/>
      <w:lvlText w:val="%1."/>
      <w:lvlJc w:val="left"/>
      <w:pPr>
        <w:ind w:left="720" w:hanging="360"/>
      </w:pPr>
      <w:rPr>
        <w:rFonts w:ascii="Segoe UI" w:hAnsi="Segoe UI" w:cs="Segoe U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75603"/>
    <w:multiLevelType w:val="hybridMultilevel"/>
    <w:tmpl w:val="8E409BD0"/>
    <w:lvl w:ilvl="0" w:tplc="E752B5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401F8"/>
    <w:multiLevelType w:val="hybridMultilevel"/>
    <w:tmpl w:val="08D4165C"/>
    <w:lvl w:ilvl="0" w:tplc="DB44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60601"/>
    <w:multiLevelType w:val="hybridMultilevel"/>
    <w:tmpl w:val="C966DA14"/>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2" w15:restartNumberingAfterBreak="0">
    <w:nsid w:val="51963330"/>
    <w:multiLevelType w:val="hybridMultilevel"/>
    <w:tmpl w:val="2A1CF104"/>
    <w:lvl w:ilvl="0" w:tplc="ECE25E64">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06F56"/>
    <w:multiLevelType w:val="hybridMultilevel"/>
    <w:tmpl w:val="95069308"/>
    <w:lvl w:ilvl="0" w:tplc="086C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E1CB3"/>
    <w:multiLevelType w:val="hybridMultilevel"/>
    <w:tmpl w:val="7B8E9C46"/>
    <w:lvl w:ilvl="0" w:tplc="48D4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44143"/>
    <w:multiLevelType w:val="hybridMultilevel"/>
    <w:tmpl w:val="B17C6B4A"/>
    <w:lvl w:ilvl="0" w:tplc="26C22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006F2"/>
    <w:multiLevelType w:val="hybridMultilevel"/>
    <w:tmpl w:val="2B4C9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420474"/>
    <w:multiLevelType w:val="multilevel"/>
    <w:tmpl w:val="087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A5478"/>
    <w:multiLevelType w:val="hybridMultilevel"/>
    <w:tmpl w:val="BBE83D6E"/>
    <w:lvl w:ilvl="0" w:tplc="F7868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B5443"/>
    <w:multiLevelType w:val="hybridMultilevel"/>
    <w:tmpl w:val="54D61ED6"/>
    <w:lvl w:ilvl="0" w:tplc="58A62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85F14"/>
    <w:multiLevelType w:val="hybridMultilevel"/>
    <w:tmpl w:val="7ECE0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F45CF"/>
    <w:multiLevelType w:val="hybridMultilevel"/>
    <w:tmpl w:val="A844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2871C7"/>
    <w:multiLevelType w:val="hybridMultilevel"/>
    <w:tmpl w:val="B14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D6482"/>
    <w:multiLevelType w:val="hybridMultilevel"/>
    <w:tmpl w:val="B7B2D9AC"/>
    <w:lvl w:ilvl="0" w:tplc="2EC81338">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0A4E29"/>
    <w:multiLevelType w:val="hybridMultilevel"/>
    <w:tmpl w:val="FA5EA742"/>
    <w:lvl w:ilvl="0" w:tplc="5804F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2"/>
  </w:num>
  <w:num w:numId="3">
    <w:abstractNumId w:val="27"/>
  </w:num>
  <w:num w:numId="4">
    <w:abstractNumId w:val="3"/>
  </w:num>
  <w:num w:numId="5">
    <w:abstractNumId w:val="21"/>
  </w:num>
  <w:num w:numId="6">
    <w:abstractNumId w:val="15"/>
  </w:num>
  <w:num w:numId="7">
    <w:abstractNumId w:val="22"/>
  </w:num>
  <w:num w:numId="8">
    <w:abstractNumId w:val="1"/>
  </w:num>
  <w:num w:numId="9">
    <w:abstractNumId w:val="14"/>
  </w:num>
  <w:num w:numId="10">
    <w:abstractNumId w:val="28"/>
  </w:num>
  <w:num w:numId="11">
    <w:abstractNumId w:val="20"/>
  </w:num>
  <w:num w:numId="12">
    <w:abstractNumId w:val="19"/>
  </w:num>
  <w:num w:numId="13">
    <w:abstractNumId w:val="34"/>
  </w:num>
  <w:num w:numId="14">
    <w:abstractNumId w:val="13"/>
  </w:num>
  <w:num w:numId="15">
    <w:abstractNumId w:val="16"/>
  </w:num>
  <w:num w:numId="16">
    <w:abstractNumId w:val="18"/>
  </w:num>
  <w:num w:numId="17">
    <w:abstractNumId w:val="8"/>
  </w:num>
  <w:num w:numId="18">
    <w:abstractNumId w:val="7"/>
  </w:num>
  <w:num w:numId="19">
    <w:abstractNumId w:val="2"/>
  </w:num>
  <w:num w:numId="20">
    <w:abstractNumId w:val="23"/>
  </w:num>
  <w:num w:numId="21">
    <w:abstractNumId w:val="6"/>
  </w:num>
  <w:num w:numId="22">
    <w:abstractNumId w:val="9"/>
  </w:num>
  <w:num w:numId="23">
    <w:abstractNumId w:val="17"/>
  </w:num>
  <w:num w:numId="24">
    <w:abstractNumId w:val="30"/>
  </w:num>
  <w:num w:numId="25">
    <w:abstractNumId w:val="32"/>
  </w:num>
  <w:num w:numId="26">
    <w:abstractNumId w:val="0"/>
  </w:num>
  <w:num w:numId="27">
    <w:abstractNumId w:val="29"/>
  </w:num>
  <w:num w:numId="28">
    <w:abstractNumId w:val="24"/>
  </w:num>
  <w:num w:numId="29">
    <w:abstractNumId w:val="10"/>
  </w:num>
  <w:num w:numId="30">
    <w:abstractNumId w:val="4"/>
  </w:num>
  <w:num w:numId="31">
    <w:abstractNumId w:val="5"/>
  </w:num>
  <w:num w:numId="32">
    <w:abstractNumId w:val="26"/>
  </w:num>
  <w:num w:numId="33">
    <w:abstractNumId w:val="11"/>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35"/>
    <w:rsid w:val="00015BF4"/>
    <w:rsid w:val="00025B57"/>
    <w:rsid w:val="00041E9F"/>
    <w:rsid w:val="000443FC"/>
    <w:rsid w:val="000507B4"/>
    <w:rsid w:val="000661EB"/>
    <w:rsid w:val="0007609E"/>
    <w:rsid w:val="00082AD6"/>
    <w:rsid w:val="00094C70"/>
    <w:rsid w:val="000A5D76"/>
    <w:rsid w:val="000C0E54"/>
    <w:rsid w:val="000D52BF"/>
    <w:rsid w:val="000D7E38"/>
    <w:rsid w:val="000E191A"/>
    <w:rsid w:val="000F6323"/>
    <w:rsid w:val="000F6615"/>
    <w:rsid w:val="00102883"/>
    <w:rsid w:val="00151D92"/>
    <w:rsid w:val="00170021"/>
    <w:rsid w:val="00184E30"/>
    <w:rsid w:val="001870E2"/>
    <w:rsid w:val="001C5E8F"/>
    <w:rsid w:val="001E24E5"/>
    <w:rsid w:val="001F1E0A"/>
    <w:rsid w:val="0020123B"/>
    <w:rsid w:val="0021289A"/>
    <w:rsid w:val="002135E0"/>
    <w:rsid w:val="0024114F"/>
    <w:rsid w:val="00250083"/>
    <w:rsid w:val="0025578F"/>
    <w:rsid w:val="00264359"/>
    <w:rsid w:val="002A077C"/>
    <w:rsid w:val="002B556D"/>
    <w:rsid w:val="002C5235"/>
    <w:rsid w:val="002D04AC"/>
    <w:rsid w:val="002D66CF"/>
    <w:rsid w:val="002F7693"/>
    <w:rsid w:val="00301629"/>
    <w:rsid w:val="00334C20"/>
    <w:rsid w:val="003368B3"/>
    <w:rsid w:val="003543EB"/>
    <w:rsid w:val="00356619"/>
    <w:rsid w:val="003859DC"/>
    <w:rsid w:val="003959C9"/>
    <w:rsid w:val="003A33CB"/>
    <w:rsid w:val="003E7516"/>
    <w:rsid w:val="003E7724"/>
    <w:rsid w:val="003F2B30"/>
    <w:rsid w:val="003F4B9C"/>
    <w:rsid w:val="00401B7C"/>
    <w:rsid w:val="00403DE4"/>
    <w:rsid w:val="00410500"/>
    <w:rsid w:val="00430AA5"/>
    <w:rsid w:val="00435BCC"/>
    <w:rsid w:val="00464654"/>
    <w:rsid w:val="00467839"/>
    <w:rsid w:val="004965B3"/>
    <w:rsid w:val="004A2BE5"/>
    <w:rsid w:val="004B5983"/>
    <w:rsid w:val="004C0C14"/>
    <w:rsid w:val="004C17C6"/>
    <w:rsid w:val="004C28BF"/>
    <w:rsid w:val="0050484F"/>
    <w:rsid w:val="00516628"/>
    <w:rsid w:val="00536B7D"/>
    <w:rsid w:val="005372A3"/>
    <w:rsid w:val="0054512A"/>
    <w:rsid w:val="00546B6C"/>
    <w:rsid w:val="00584022"/>
    <w:rsid w:val="00594678"/>
    <w:rsid w:val="00594EBA"/>
    <w:rsid w:val="005D1997"/>
    <w:rsid w:val="005E5B74"/>
    <w:rsid w:val="005F4546"/>
    <w:rsid w:val="005F6BBA"/>
    <w:rsid w:val="00617126"/>
    <w:rsid w:val="00625B60"/>
    <w:rsid w:val="006334F9"/>
    <w:rsid w:val="00655D3C"/>
    <w:rsid w:val="00665F3E"/>
    <w:rsid w:val="0067397A"/>
    <w:rsid w:val="00674243"/>
    <w:rsid w:val="0067699E"/>
    <w:rsid w:val="00686C0D"/>
    <w:rsid w:val="00690A7A"/>
    <w:rsid w:val="006976FC"/>
    <w:rsid w:val="006A493F"/>
    <w:rsid w:val="006B0FFD"/>
    <w:rsid w:val="006B3D73"/>
    <w:rsid w:val="006C0D94"/>
    <w:rsid w:val="006E1BD0"/>
    <w:rsid w:val="006E4E4C"/>
    <w:rsid w:val="006F4469"/>
    <w:rsid w:val="007157A6"/>
    <w:rsid w:val="007158D4"/>
    <w:rsid w:val="00727961"/>
    <w:rsid w:val="007303CB"/>
    <w:rsid w:val="0073308A"/>
    <w:rsid w:val="00733BF9"/>
    <w:rsid w:val="007613C5"/>
    <w:rsid w:val="00775475"/>
    <w:rsid w:val="00780A96"/>
    <w:rsid w:val="00780F0B"/>
    <w:rsid w:val="00783D05"/>
    <w:rsid w:val="00784323"/>
    <w:rsid w:val="0079316F"/>
    <w:rsid w:val="007C03AB"/>
    <w:rsid w:val="007C4C84"/>
    <w:rsid w:val="007D0B54"/>
    <w:rsid w:val="00815F11"/>
    <w:rsid w:val="00821B12"/>
    <w:rsid w:val="00842EF6"/>
    <w:rsid w:val="0084725D"/>
    <w:rsid w:val="0085396B"/>
    <w:rsid w:val="0085466B"/>
    <w:rsid w:val="008621BC"/>
    <w:rsid w:val="00865457"/>
    <w:rsid w:val="008701AA"/>
    <w:rsid w:val="00873E11"/>
    <w:rsid w:val="008B152F"/>
    <w:rsid w:val="008D2C61"/>
    <w:rsid w:val="008E6547"/>
    <w:rsid w:val="008F3273"/>
    <w:rsid w:val="008F4549"/>
    <w:rsid w:val="00902A61"/>
    <w:rsid w:val="00903093"/>
    <w:rsid w:val="009059B1"/>
    <w:rsid w:val="00915C99"/>
    <w:rsid w:val="00926F6E"/>
    <w:rsid w:val="009306AD"/>
    <w:rsid w:val="009306FF"/>
    <w:rsid w:val="0093071F"/>
    <w:rsid w:val="0093137B"/>
    <w:rsid w:val="0094304A"/>
    <w:rsid w:val="00966B63"/>
    <w:rsid w:val="009769D8"/>
    <w:rsid w:val="0098063B"/>
    <w:rsid w:val="00992EE5"/>
    <w:rsid w:val="009A7C22"/>
    <w:rsid w:val="009E08D4"/>
    <w:rsid w:val="009E7EFF"/>
    <w:rsid w:val="009F349D"/>
    <w:rsid w:val="009F5221"/>
    <w:rsid w:val="009F7D7D"/>
    <w:rsid w:val="00A24240"/>
    <w:rsid w:val="00A54AE3"/>
    <w:rsid w:val="00A612DA"/>
    <w:rsid w:val="00A86B16"/>
    <w:rsid w:val="00A92429"/>
    <w:rsid w:val="00A94162"/>
    <w:rsid w:val="00A944A5"/>
    <w:rsid w:val="00AA5001"/>
    <w:rsid w:val="00AB7080"/>
    <w:rsid w:val="00AC6507"/>
    <w:rsid w:val="00AE26E3"/>
    <w:rsid w:val="00AF38C1"/>
    <w:rsid w:val="00B11E36"/>
    <w:rsid w:val="00B327A5"/>
    <w:rsid w:val="00B32CC0"/>
    <w:rsid w:val="00B54895"/>
    <w:rsid w:val="00B621F5"/>
    <w:rsid w:val="00B83295"/>
    <w:rsid w:val="00B931A7"/>
    <w:rsid w:val="00B951EB"/>
    <w:rsid w:val="00BB2A9D"/>
    <w:rsid w:val="00BB68BB"/>
    <w:rsid w:val="00BC0A5D"/>
    <w:rsid w:val="00BC180C"/>
    <w:rsid w:val="00BC2430"/>
    <w:rsid w:val="00BC5A7D"/>
    <w:rsid w:val="00BD441C"/>
    <w:rsid w:val="00BD498C"/>
    <w:rsid w:val="00BE56E8"/>
    <w:rsid w:val="00BE5E93"/>
    <w:rsid w:val="00C03B00"/>
    <w:rsid w:val="00C1527E"/>
    <w:rsid w:val="00C233DA"/>
    <w:rsid w:val="00C2344E"/>
    <w:rsid w:val="00C25C2F"/>
    <w:rsid w:val="00C33D74"/>
    <w:rsid w:val="00C66817"/>
    <w:rsid w:val="00C67D90"/>
    <w:rsid w:val="00C732F1"/>
    <w:rsid w:val="00C75E7D"/>
    <w:rsid w:val="00C837D7"/>
    <w:rsid w:val="00C9152F"/>
    <w:rsid w:val="00CB2ADC"/>
    <w:rsid w:val="00CD43F7"/>
    <w:rsid w:val="00CD7EE6"/>
    <w:rsid w:val="00CE2D51"/>
    <w:rsid w:val="00CF6371"/>
    <w:rsid w:val="00D01D81"/>
    <w:rsid w:val="00D11C73"/>
    <w:rsid w:val="00D11D4E"/>
    <w:rsid w:val="00D36B2E"/>
    <w:rsid w:val="00D375DB"/>
    <w:rsid w:val="00D44AA3"/>
    <w:rsid w:val="00D468D9"/>
    <w:rsid w:val="00D50851"/>
    <w:rsid w:val="00D76CEE"/>
    <w:rsid w:val="00D968EE"/>
    <w:rsid w:val="00DA170D"/>
    <w:rsid w:val="00DA2710"/>
    <w:rsid w:val="00DC52DE"/>
    <w:rsid w:val="00DF2ADD"/>
    <w:rsid w:val="00E26BA7"/>
    <w:rsid w:val="00E27B86"/>
    <w:rsid w:val="00E3396F"/>
    <w:rsid w:val="00E63405"/>
    <w:rsid w:val="00E953B9"/>
    <w:rsid w:val="00EC1446"/>
    <w:rsid w:val="00EE08D0"/>
    <w:rsid w:val="00EF5B4F"/>
    <w:rsid w:val="00F0497D"/>
    <w:rsid w:val="00F133F4"/>
    <w:rsid w:val="00F45437"/>
    <w:rsid w:val="00F614EE"/>
    <w:rsid w:val="00F61C5D"/>
    <w:rsid w:val="00F73BA3"/>
    <w:rsid w:val="00F77B7B"/>
    <w:rsid w:val="00F80F6C"/>
    <w:rsid w:val="00FA2A34"/>
    <w:rsid w:val="00FA2B9A"/>
    <w:rsid w:val="00FB68C7"/>
    <w:rsid w:val="00FC4CF9"/>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1308"/>
  <w15:chartTrackingRefBased/>
  <w15:docId w15:val="{38A4EBFF-CBB2-419F-8EFB-989197D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rsid w:val="002C52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35"/>
    <w:pPr>
      <w:tabs>
        <w:tab w:val="center" w:pos="4680"/>
        <w:tab w:val="right" w:pos="9360"/>
      </w:tabs>
    </w:pPr>
  </w:style>
  <w:style w:type="character" w:customStyle="1" w:styleId="HeaderChar">
    <w:name w:val="Header Char"/>
    <w:basedOn w:val="DefaultParagraphFont"/>
    <w:link w:val="Header"/>
    <w:uiPriority w:val="99"/>
    <w:rsid w:val="002C5235"/>
  </w:style>
  <w:style w:type="paragraph" w:styleId="Footer">
    <w:name w:val="footer"/>
    <w:basedOn w:val="Normal"/>
    <w:link w:val="FooterChar"/>
    <w:uiPriority w:val="99"/>
    <w:unhideWhenUsed/>
    <w:rsid w:val="002C5235"/>
    <w:pPr>
      <w:tabs>
        <w:tab w:val="center" w:pos="4680"/>
        <w:tab w:val="right" w:pos="9360"/>
      </w:tabs>
    </w:pPr>
  </w:style>
  <w:style w:type="character" w:customStyle="1" w:styleId="FooterChar">
    <w:name w:val="Footer Char"/>
    <w:basedOn w:val="DefaultParagraphFont"/>
    <w:link w:val="Footer"/>
    <w:uiPriority w:val="99"/>
    <w:rsid w:val="002C5235"/>
  </w:style>
  <w:style w:type="paragraph" w:styleId="BodyText">
    <w:name w:val="Body Text"/>
    <w:basedOn w:val="Normal"/>
    <w:link w:val="BodyTextChar"/>
    <w:uiPriority w:val="1"/>
    <w:qFormat/>
    <w:rsid w:val="002C5235"/>
    <w:pPr>
      <w:widowControl w:val="0"/>
      <w:overflowPunct/>
      <w:adjustRightInd/>
      <w:textAlignment w:val="auto"/>
    </w:pPr>
    <w:rPr>
      <w:rFonts w:eastAsia="Arial" w:cs="Arial"/>
      <w:sz w:val="22"/>
      <w:szCs w:val="22"/>
    </w:rPr>
  </w:style>
  <w:style w:type="character" w:customStyle="1" w:styleId="BodyTextChar">
    <w:name w:val="Body Text Char"/>
    <w:basedOn w:val="DefaultParagraphFont"/>
    <w:link w:val="BodyText"/>
    <w:uiPriority w:val="1"/>
    <w:rsid w:val="002C5235"/>
    <w:rPr>
      <w:rFonts w:ascii="Arial" w:eastAsia="Arial" w:hAnsi="Arial" w:cs="Arial"/>
    </w:rPr>
  </w:style>
  <w:style w:type="paragraph" w:styleId="ListParagraph">
    <w:name w:val="List Paragraph"/>
    <w:basedOn w:val="Normal"/>
    <w:uiPriority w:val="34"/>
    <w:qFormat/>
    <w:rsid w:val="002C5235"/>
    <w:pPr>
      <w:widowControl w:val="0"/>
      <w:overflowPunct/>
      <w:adjustRightInd/>
      <w:spacing w:before="124"/>
      <w:ind w:left="1612" w:hanging="361"/>
      <w:textAlignment w:val="auto"/>
    </w:pPr>
    <w:rPr>
      <w:rFonts w:eastAsia="Arial" w:cs="Arial"/>
      <w:sz w:val="22"/>
      <w:szCs w:val="22"/>
    </w:rPr>
  </w:style>
  <w:style w:type="paragraph" w:styleId="NormalWeb">
    <w:name w:val="Normal (Web)"/>
    <w:basedOn w:val="Normal"/>
    <w:uiPriority w:val="99"/>
    <w:unhideWhenUsed/>
    <w:rsid w:val="002C5235"/>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2C523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235"/>
    <w:rPr>
      <w:color w:val="0000FF"/>
      <w:u w:val="single"/>
    </w:rPr>
  </w:style>
  <w:style w:type="paragraph" w:styleId="BalloonText">
    <w:name w:val="Balloon Text"/>
    <w:basedOn w:val="Normal"/>
    <w:link w:val="BalloonTextChar"/>
    <w:uiPriority w:val="99"/>
    <w:semiHidden/>
    <w:unhideWhenUsed/>
    <w:rsid w:val="002C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3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A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ofessionals/hospital_administrator/letters/2020/docs/dal_20-14_covid_required_testing.pdf" TargetMode="External"/><Relationship Id="rId13" Type="http://schemas.openxmlformats.org/officeDocument/2006/relationships/hyperlink" Target="https://coronavirus.health.ny.gov/system/files/documents/2021/06/nh_covid-19_testing_requirements_6102021.pdf" TargetMode="External"/><Relationship Id="rId18" Type="http://schemas.openxmlformats.org/officeDocument/2006/relationships/hyperlink" Target="https://www.youtube.com/watch?v=BOrPGjtgHy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vid.cdc.gov/covid-data-tracker/" TargetMode="External"/><Relationship Id="rId12" Type="http://schemas.openxmlformats.org/officeDocument/2006/relationships/hyperlink" Target="https://www.health.ny.gov/professionals/nursing_home_administrator/dal/docs/dal_nh_21-01.pdf" TargetMode="External"/><Relationship Id="rId17" Type="http://schemas.openxmlformats.org/officeDocument/2006/relationships/hyperlink" Target="https://www.quidel.com/sites/default/files/product/documents/EF1439004EN01.pdf" TargetMode="External"/><Relationship Id="rId2" Type="http://schemas.openxmlformats.org/officeDocument/2006/relationships/styles" Target="styles.xml"/><Relationship Id="rId16" Type="http://schemas.openxmlformats.org/officeDocument/2006/relationships/hyperlink" Target="https://www.cms.gov/files/document/qso-20-38-nh-revised.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nursing-homes-testing.html" TargetMode="External"/><Relationship Id="rId5" Type="http://schemas.openxmlformats.org/officeDocument/2006/relationships/footnotes" Target="footnotes.xml"/><Relationship Id="rId15" Type="http://schemas.openxmlformats.org/officeDocument/2006/relationships/hyperlink" Target="https://commerce.health.state.ny.us/HCSRestServices/HCSContentServices/docs?docPath=/hcs_Documents/Source/hpn/hpnSrc/C614BB02575B1C79E0530447A8C0DAA5.pdf" TargetMode="External"/><Relationship Id="rId10" Type="http://schemas.openxmlformats.org/officeDocument/2006/relationships/hyperlink" Target="https://www.cms.gov/files/document/qso-20-37-clianh.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gov/files/document/qso-20-38-nh.pdf" TargetMode="External"/><Relationship Id="rId14" Type="http://schemas.openxmlformats.org/officeDocument/2006/relationships/hyperlink" Target="https://www.cms.gov/files/document/qso-20-38-nh-revise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grandell rehabilitation and nursing center</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grandell rehabilitation and nursing center</dc:title>
  <dc:subject/>
  <dc:creator>Mary McGill</dc:creator>
  <cp:keywords/>
  <dc:description/>
  <cp:lastModifiedBy>Mary Gracey-White</cp:lastModifiedBy>
  <cp:revision>2</cp:revision>
  <cp:lastPrinted>2020-10-15T16:06:00Z</cp:lastPrinted>
  <dcterms:created xsi:type="dcterms:W3CDTF">2021-10-27T20:20:00Z</dcterms:created>
  <dcterms:modified xsi:type="dcterms:W3CDTF">2021-10-27T20:20:00Z</dcterms:modified>
</cp:coreProperties>
</file>