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6CBA9" w14:textId="77777777" w:rsidR="00301C37" w:rsidRDefault="00301C37" w:rsidP="00301C37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7F871C5" w14:textId="6D960265" w:rsidR="00301C37" w:rsidRPr="00994AD2" w:rsidRDefault="00301C37" w:rsidP="00301C37">
      <w:pPr>
        <w:spacing w:after="0"/>
        <w:rPr>
          <w:rFonts w:ascii="Times New Roman" w:hAnsi="Times New Roman" w:cs="Times New Roman"/>
        </w:rPr>
      </w:pPr>
      <w:r w:rsidRPr="00994AD2">
        <w:rPr>
          <w:rFonts w:ascii="Times New Roman" w:hAnsi="Times New Roman" w:cs="Times New Roman"/>
          <w:b/>
          <w:bCs/>
          <w:u w:val="single"/>
        </w:rPr>
        <w:t>POLICY</w:t>
      </w:r>
      <w:r w:rsidR="000A1EB9" w:rsidRPr="00994AD2">
        <w:rPr>
          <w:rFonts w:ascii="Times New Roman" w:hAnsi="Times New Roman" w:cs="Times New Roman"/>
        </w:rPr>
        <w:t xml:space="preserve">:  </w:t>
      </w:r>
    </w:p>
    <w:p w14:paraId="4EC7CAB1" w14:textId="200BDA9A" w:rsidR="00301C37" w:rsidRPr="007848C2" w:rsidRDefault="00301C37" w:rsidP="00301C37">
      <w:pPr>
        <w:spacing w:after="0"/>
        <w:rPr>
          <w:rFonts w:ascii="Times New Roman" w:hAnsi="Times New Roman" w:cs="Times New Roman"/>
        </w:rPr>
      </w:pPr>
      <w:r w:rsidRPr="00994AD2">
        <w:rPr>
          <w:rFonts w:ascii="Times New Roman" w:hAnsi="Times New Roman" w:cs="Times New Roman"/>
        </w:rPr>
        <w:t xml:space="preserve">To prevent the spread of infectious disease and to decrease the morbidity and mortality associated with the SARS-CoV-2 virus, commonly known as Covid-19, this facility will offer Covid-19 vaccine to all staff. </w:t>
      </w:r>
      <w:r w:rsidR="00175126">
        <w:rPr>
          <w:rFonts w:ascii="Times New Roman" w:hAnsi="Times New Roman" w:cs="Times New Roman"/>
        </w:rPr>
        <w:t>In accordance with</w:t>
      </w:r>
      <w:r w:rsidR="00EE55C6" w:rsidRPr="0030702F">
        <w:rPr>
          <w:rFonts w:ascii="Times New Roman" w:hAnsi="Times New Roman" w:cs="Times New Roman"/>
        </w:rPr>
        <w:t xml:space="preserve"> Section 16 </w:t>
      </w:r>
      <w:r w:rsidR="00411B0A" w:rsidRPr="0030702F">
        <w:rPr>
          <w:rFonts w:ascii="Times New Roman" w:hAnsi="Times New Roman" w:cs="Times New Roman"/>
        </w:rPr>
        <w:t xml:space="preserve">of the NYS Public Health Law, </w:t>
      </w:r>
      <w:r w:rsidR="00EE55C6" w:rsidRPr="0030702F">
        <w:rPr>
          <w:rFonts w:ascii="Times New Roman" w:hAnsi="Times New Roman" w:cs="Times New Roman"/>
        </w:rPr>
        <w:t xml:space="preserve">Long Term Care Facility employees are required to </w:t>
      </w:r>
      <w:r w:rsidR="00FD630F" w:rsidRPr="0030702F">
        <w:rPr>
          <w:rFonts w:ascii="Times New Roman" w:hAnsi="Times New Roman" w:cs="Times New Roman"/>
        </w:rPr>
        <w:t>be vaccinated with</w:t>
      </w:r>
      <w:r w:rsidR="00EE55C6" w:rsidRPr="0030702F">
        <w:rPr>
          <w:rFonts w:ascii="Times New Roman" w:hAnsi="Times New Roman" w:cs="Times New Roman"/>
        </w:rPr>
        <w:t xml:space="preserve"> at least one dose of a Covid-19 vaccine by September 2</w:t>
      </w:r>
      <w:r w:rsidR="000A78F1" w:rsidRPr="0030702F">
        <w:rPr>
          <w:rFonts w:ascii="Times New Roman" w:hAnsi="Times New Roman" w:cs="Times New Roman"/>
        </w:rPr>
        <w:t>7</w:t>
      </w:r>
      <w:r w:rsidR="00EE55C6" w:rsidRPr="0030702F">
        <w:rPr>
          <w:rFonts w:ascii="Times New Roman" w:hAnsi="Times New Roman" w:cs="Times New Roman"/>
        </w:rPr>
        <w:t xml:space="preserve">, </w:t>
      </w:r>
      <w:r w:rsidR="00175126" w:rsidRPr="0030702F">
        <w:rPr>
          <w:rFonts w:ascii="Times New Roman" w:hAnsi="Times New Roman" w:cs="Times New Roman"/>
        </w:rPr>
        <w:t>2021,</w:t>
      </w:r>
      <w:r w:rsidR="00244F72" w:rsidRPr="0030702F">
        <w:rPr>
          <w:rFonts w:ascii="Times New Roman" w:hAnsi="Times New Roman" w:cs="Times New Roman"/>
        </w:rPr>
        <w:t xml:space="preserve"> and to be fully vaccinated </w:t>
      </w:r>
      <w:r w:rsidR="007D4260" w:rsidRPr="0030702F">
        <w:rPr>
          <w:rFonts w:ascii="Times New Roman" w:hAnsi="Times New Roman" w:cs="Times New Roman"/>
        </w:rPr>
        <w:t xml:space="preserve">after having met the eligibility criteria. </w:t>
      </w:r>
      <w:r w:rsidR="00643801" w:rsidRPr="0084429C">
        <w:rPr>
          <w:rFonts w:ascii="Times New Roman" w:hAnsi="Times New Roman" w:cs="Times New Roman"/>
        </w:rPr>
        <w:t xml:space="preserve">Facility will follow NYSDOH </w:t>
      </w:r>
      <w:r w:rsidR="00D22761">
        <w:rPr>
          <w:rFonts w:ascii="Times New Roman" w:hAnsi="Times New Roman" w:cs="Times New Roman"/>
        </w:rPr>
        <w:t xml:space="preserve">and CDC </w:t>
      </w:r>
      <w:r w:rsidR="00643801" w:rsidRPr="0084429C">
        <w:rPr>
          <w:rFonts w:ascii="Times New Roman" w:hAnsi="Times New Roman" w:cs="Times New Roman"/>
        </w:rPr>
        <w:t>guidance as it relates to Covid vaccine booster doses.</w:t>
      </w:r>
    </w:p>
    <w:p w14:paraId="469349FD" w14:textId="77777777" w:rsidR="00301C37" w:rsidRPr="00994AD2" w:rsidRDefault="00301C37">
      <w:pPr>
        <w:rPr>
          <w:rFonts w:ascii="Times New Roman" w:hAnsi="Times New Roman" w:cs="Times New Roman"/>
          <w:b/>
          <w:bCs/>
        </w:rPr>
      </w:pPr>
    </w:p>
    <w:p w14:paraId="255E600A" w14:textId="0C157082" w:rsidR="000A1EB9" w:rsidRPr="00994AD2" w:rsidRDefault="000A1EB9">
      <w:pPr>
        <w:rPr>
          <w:rFonts w:ascii="Times New Roman" w:hAnsi="Times New Roman" w:cs="Times New Roman"/>
          <w:b/>
          <w:bCs/>
        </w:rPr>
      </w:pPr>
      <w:r w:rsidRPr="00994AD2">
        <w:rPr>
          <w:rFonts w:ascii="Times New Roman" w:hAnsi="Times New Roman" w:cs="Times New Roman"/>
          <w:b/>
          <w:bCs/>
        </w:rPr>
        <w:t>P</w:t>
      </w:r>
      <w:r w:rsidR="00301C37" w:rsidRPr="00994AD2">
        <w:rPr>
          <w:rFonts w:ascii="Times New Roman" w:hAnsi="Times New Roman" w:cs="Times New Roman"/>
          <w:b/>
          <w:bCs/>
        </w:rPr>
        <w:t>ROCEDURE</w:t>
      </w:r>
    </w:p>
    <w:p w14:paraId="3ED1373F" w14:textId="5936F485" w:rsidR="000A1EB9" w:rsidRPr="00994AD2" w:rsidRDefault="000A1EB9">
      <w:pPr>
        <w:rPr>
          <w:rFonts w:ascii="Times New Roman" w:hAnsi="Times New Roman" w:cs="Times New Roman"/>
        </w:rPr>
      </w:pPr>
      <w:r w:rsidRPr="00994AD2">
        <w:rPr>
          <w:rFonts w:ascii="Times New Roman" w:hAnsi="Times New Roman" w:cs="Times New Roman"/>
          <w:b/>
          <w:bCs/>
          <w:u w:val="single"/>
        </w:rPr>
        <w:t>EDUCATION</w:t>
      </w:r>
    </w:p>
    <w:p w14:paraId="2C4F78BF" w14:textId="38C7B7FF" w:rsidR="00400835" w:rsidRPr="00994AD2" w:rsidRDefault="00400835" w:rsidP="004008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94AD2">
        <w:rPr>
          <w:rFonts w:ascii="Times New Roman" w:hAnsi="Times New Roman" w:cs="Times New Roman"/>
        </w:rPr>
        <w:t>Education</w:t>
      </w:r>
      <w:r w:rsidR="00B804FF" w:rsidRPr="00994AD2">
        <w:rPr>
          <w:rFonts w:ascii="Times New Roman" w:hAnsi="Times New Roman" w:cs="Times New Roman"/>
        </w:rPr>
        <w:t xml:space="preserve"> will be provided to </w:t>
      </w:r>
      <w:r w:rsidR="000B0BC9" w:rsidRPr="00994AD2">
        <w:rPr>
          <w:rFonts w:ascii="Times New Roman" w:hAnsi="Times New Roman" w:cs="Times New Roman"/>
        </w:rPr>
        <w:t>a</w:t>
      </w:r>
      <w:r w:rsidR="00FD62C2" w:rsidRPr="00994AD2">
        <w:rPr>
          <w:rFonts w:ascii="Times New Roman" w:hAnsi="Times New Roman" w:cs="Times New Roman"/>
        </w:rPr>
        <w:t>l</w:t>
      </w:r>
      <w:r w:rsidR="000B0BC9" w:rsidRPr="00994AD2">
        <w:rPr>
          <w:rFonts w:ascii="Times New Roman" w:hAnsi="Times New Roman" w:cs="Times New Roman"/>
        </w:rPr>
        <w:t>l staff of the facility</w:t>
      </w:r>
      <w:r w:rsidR="00B804FF" w:rsidRPr="00994AD2">
        <w:rPr>
          <w:rFonts w:ascii="Times New Roman" w:hAnsi="Times New Roman" w:cs="Times New Roman"/>
        </w:rPr>
        <w:t xml:space="preserve">, </w:t>
      </w:r>
      <w:r w:rsidRPr="00994AD2">
        <w:rPr>
          <w:rFonts w:ascii="Times New Roman" w:hAnsi="Times New Roman" w:cs="Times New Roman"/>
        </w:rPr>
        <w:t xml:space="preserve">regarding the COVID-19 vaccination </w:t>
      </w:r>
      <w:r w:rsidR="000B0BC9" w:rsidRPr="00994AD2">
        <w:rPr>
          <w:rFonts w:ascii="Times New Roman" w:hAnsi="Times New Roman" w:cs="Times New Roman"/>
        </w:rPr>
        <w:t xml:space="preserve">to </w:t>
      </w:r>
      <w:r w:rsidRPr="00994AD2">
        <w:rPr>
          <w:rFonts w:ascii="Times New Roman" w:hAnsi="Times New Roman" w:cs="Times New Roman"/>
        </w:rPr>
        <w:t xml:space="preserve">include the mechanism of action, known efficacy, common side effects, and adverse reactions in accordance with information obtained from NYSDOH, CDC, </w:t>
      </w:r>
      <w:r w:rsidR="00D16F7D" w:rsidRPr="00994AD2">
        <w:rPr>
          <w:rFonts w:ascii="Times New Roman" w:hAnsi="Times New Roman" w:cs="Times New Roman"/>
        </w:rPr>
        <w:t>ACIP</w:t>
      </w:r>
      <w:r w:rsidR="00212FA6" w:rsidRPr="00994AD2">
        <w:rPr>
          <w:rFonts w:ascii="Times New Roman" w:hAnsi="Times New Roman" w:cs="Times New Roman"/>
        </w:rPr>
        <w:t>,</w:t>
      </w:r>
      <w:r w:rsidR="00AB0C47" w:rsidRPr="00994AD2">
        <w:rPr>
          <w:rFonts w:ascii="Times New Roman" w:hAnsi="Times New Roman" w:cs="Times New Roman"/>
        </w:rPr>
        <w:t xml:space="preserve"> and</w:t>
      </w:r>
      <w:r w:rsidR="00FD62C2" w:rsidRPr="00994AD2">
        <w:rPr>
          <w:rFonts w:ascii="Times New Roman" w:hAnsi="Times New Roman" w:cs="Times New Roman"/>
        </w:rPr>
        <w:t xml:space="preserve"> the </w:t>
      </w:r>
      <w:r w:rsidR="00E7467C" w:rsidRPr="00994AD2">
        <w:rPr>
          <w:rFonts w:ascii="Times New Roman" w:hAnsi="Times New Roman" w:cs="Times New Roman"/>
        </w:rPr>
        <w:t>Emergency</w:t>
      </w:r>
      <w:r w:rsidR="00AB0C47" w:rsidRPr="00994AD2">
        <w:rPr>
          <w:rFonts w:ascii="Times New Roman" w:hAnsi="Times New Roman" w:cs="Times New Roman"/>
        </w:rPr>
        <w:t xml:space="preserve"> Use </w:t>
      </w:r>
      <w:r w:rsidR="00212FA6" w:rsidRPr="00994AD2">
        <w:rPr>
          <w:rFonts w:ascii="Times New Roman" w:hAnsi="Times New Roman" w:cs="Times New Roman"/>
        </w:rPr>
        <w:t>Authorization (EAU</w:t>
      </w:r>
      <w:r w:rsidR="00FD62C2" w:rsidRPr="00994AD2">
        <w:rPr>
          <w:rFonts w:ascii="Times New Roman" w:hAnsi="Times New Roman" w:cs="Times New Roman"/>
        </w:rPr>
        <w:t>) Fact Sheet</w:t>
      </w:r>
      <w:r w:rsidR="000367E9">
        <w:rPr>
          <w:rFonts w:ascii="Times New Roman" w:hAnsi="Times New Roman" w:cs="Times New Roman"/>
        </w:rPr>
        <w:t xml:space="preserve"> </w:t>
      </w:r>
      <w:r w:rsidR="000367E9" w:rsidRPr="00505A4C">
        <w:rPr>
          <w:rFonts w:ascii="Times New Roman" w:hAnsi="Times New Roman" w:cs="Times New Roman"/>
        </w:rPr>
        <w:t xml:space="preserve">and the </w:t>
      </w:r>
      <w:r w:rsidR="004E460E" w:rsidRPr="00505A4C">
        <w:rPr>
          <w:rFonts w:ascii="Times New Roman" w:hAnsi="Times New Roman" w:cs="Times New Roman"/>
        </w:rPr>
        <w:t xml:space="preserve">VIS. </w:t>
      </w:r>
      <w:r w:rsidR="00FD62C2" w:rsidRPr="00994AD2">
        <w:rPr>
          <w:rFonts w:ascii="Times New Roman" w:hAnsi="Times New Roman" w:cs="Times New Roman"/>
        </w:rPr>
        <w:t>T</w:t>
      </w:r>
      <w:r w:rsidR="00D83FB6" w:rsidRPr="00994AD2">
        <w:rPr>
          <w:rFonts w:ascii="Times New Roman" w:hAnsi="Times New Roman" w:cs="Times New Roman"/>
        </w:rPr>
        <w:t>he</w:t>
      </w:r>
      <w:r w:rsidR="00FD62C2" w:rsidRPr="00994AD2">
        <w:rPr>
          <w:rFonts w:ascii="Times New Roman" w:hAnsi="Times New Roman" w:cs="Times New Roman"/>
        </w:rPr>
        <w:t xml:space="preserve"> E</w:t>
      </w:r>
      <w:r w:rsidR="00D83FB6" w:rsidRPr="00994AD2">
        <w:rPr>
          <w:rFonts w:ascii="Times New Roman" w:hAnsi="Times New Roman" w:cs="Times New Roman"/>
        </w:rPr>
        <w:t>ducation will include</w:t>
      </w:r>
      <w:r w:rsidR="00FD62C2" w:rsidRPr="00994AD2">
        <w:rPr>
          <w:rFonts w:ascii="Times New Roman" w:hAnsi="Times New Roman" w:cs="Times New Roman"/>
        </w:rPr>
        <w:t>:</w:t>
      </w:r>
    </w:p>
    <w:p w14:paraId="2AFA2B97" w14:textId="2D89E1B3" w:rsidR="00B804FF" w:rsidRPr="00994AD2" w:rsidRDefault="00B804FF" w:rsidP="009E3ACA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994AD2">
        <w:rPr>
          <w:rFonts w:ascii="Times New Roman" w:hAnsi="Times New Roman" w:cs="Times New Roman"/>
        </w:rPr>
        <w:t>The significant known and potential risks and benefits of the COVID-19 vaccine, and the extent to which such risks and benefits are unknown.</w:t>
      </w:r>
    </w:p>
    <w:p w14:paraId="2B56B604" w14:textId="0C1DCB64" w:rsidR="00FD62C2" w:rsidRPr="00175126" w:rsidRDefault="00FD62C2" w:rsidP="009E3ACA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175126">
        <w:rPr>
          <w:rFonts w:ascii="Times New Roman" w:hAnsi="Times New Roman" w:cs="Times New Roman"/>
        </w:rPr>
        <w:t>CDC/NYS DOH handouts to include E</w:t>
      </w:r>
      <w:r w:rsidR="00A8589A" w:rsidRPr="00175126">
        <w:rPr>
          <w:rFonts w:ascii="Times New Roman" w:hAnsi="Times New Roman" w:cs="Times New Roman"/>
        </w:rPr>
        <w:t>mergency</w:t>
      </w:r>
      <w:r w:rsidRPr="00175126">
        <w:rPr>
          <w:rFonts w:ascii="Times New Roman" w:hAnsi="Times New Roman" w:cs="Times New Roman"/>
        </w:rPr>
        <w:t xml:space="preserve"> Use Authorization</w:t>
      </w:r>
      <w:r w:rsidR="000367E9" w:rsidRPr="00175126">
        <w:rPr>
          <w:rFonts w:ascii="Times New Roman" w:hAnsi="Times New Roman" w:cs="Times New Roman"/>
        </w:rPr>
        <w:t xml:space="preserve"> </w:t>
      </w:r>
      <w:r w:rsidRPr="00175126">
        <w:rPr>
          <w:rFonts w:ascii="Times New Roman" w:hAnsi="Times New Roman" w:cs="Times New Roman"/>
        </w:rPr>
        <w:t>Fact Sheet for Recipients</w:t>
      </w:r>
      <w:r w:rsidR="000367E9" w:rsidRPr="00175126">
        <w:rPr>
          <w:rFonts w:ascii="Times New Roman" w:hAnsi="Times New Roman" w:cs="Times New Roman"/>
        </w:rPr>
        <w:t xml:space="preserve"> and the VIS</w:t>
      </w:r>
    </w:p>
    <w:p w14:paraId="2D1142D1" w14:textId="4AEBF6FB" w:rsidR="000C6E1D" w:rsidRPr="00F2351B" w:rsidRDefault="000C6E1D" w:rsidP="009E3ACA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F2351B">
        <w:rPr>
          <w:rFonts w:ascii="Times New Roman" w:hAnsi="Times New Roman" w:cs="Times New Roman"/>
          <w:color w:val="000000"/>
          <w:shd w:val="clear" w:color="auto" w:fill="FFFFFF"/>
        </w:rPr>
        <w:t>Based on an updated </w:t>
      </w:r>
      <w:hyperlink r:id="rId8" w:tgtFrame="_blank" w:history="1">
        <w:r w:rsidRPr="00F2351B">
          <w:rPr>
            <w:rStyle w:val="Hyperlink"/>
            <w:rFonts w:ascii="Times New Roman" w:hAnsi="Times New Roman" w:cs="Times New Roman"/>
            <w:color w:val="075290"/>
            <w:bdr w:val="none" w:sz="0" w:space="0" w:color="auto" w:frame="1"/>
            <w:shd w:val="clear" w:color="auto" w:fill="FFFFFF"/>
          </w:rPr>
          <w:t>risk-benefit analysis</w:t>
        </w:r>
      </w:hyperlink>
      <w:r w:rsidRPr="00F2351B">
        <w:rPr>
          <w:rFonts w:ascii="Times New Roman" w:hAnsi="Times New Roman" w:cs="Times New Roman"/>
          <w:color w:val="000000"/>
          <w:shd w:val="clear" w:color="auto" w:fill="FFFFFF"/>
        </w:rPr>
        <w:t xml:space="preserve">, use of mRNA COVID-19 vaccines is preferred over the Janssen COVID-19 Vaccine for all vaccine-eligible persons </w:t>
      </w:r>
      <w:hyperlink r:id="rId9" w:anchor="considerations-Janssen" w:history="1">
        <w:r w:rsidRPr="00F2351B">
          <w:rPr>
            <w:rStyle w:val="Hyperlink"/>
            <w:rFonts w:ascii="Times New Roman" w:hAnsi="Times New Roman" w:cs="Times New Roman"/>
            <w:shd w:val="clear" w:color="auto" w:fill="FFFFFF"/>
          </w:rPr>
          <w:t>https://www.cdc.gov/vaccines/covid-19/clinical-considerations/covid-19-vaccines-us.html#considerations-Janssen</w:t>
        </w:r>
      </w:hyperlink>
    </w:p>
    <w:p w14:paraId="0AAF7048" w14:textId="7A225A22" w:rsidR="00A545FE" w:rsidRPr="00121CE5" w:rsidRDefault="00A545FE" w:rsidP="00A545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848C2">
        <w:rPr>
          <w:rFonts w:ascii="Times New Roman" w:hAnsi="Times New Roman" w:cs="Times New Roman"/>
        </w:rPr>
        <w:t xml:space="preserve">Staff will be informed that all </w:t>
      </w:r>
      <w:r w:rsidRPr="00F364AB">
        <w:rPr>
          <w:rFonts w:ascii="Times New Roman" w:hAnsi="Times New Roman" w:cs="Times New Roman"/>
        </w:rPr>
        <w:t xml:space="preserve">employees are required to </w:t>
      </w:r>
      <w:r w:rsidR="0030702F" w:rsidRPr="00F364AB">
        <w:rPr>
          <w:rFonts w:ascii="Times New Roman" w:hAnsi="Times New Roman" w:cs="Times New Roman"/>
        </w:rPr>
        <w:t>be fully vaccinated</w:t>
      </w:r>
      <w:r w:rsidR="00F364AB">
        <w:rPr>
          <w:rFonts w:ascii="Times New Roman" w:hAnsi="Times New Roman" w:cs="Times New Roman"/>
        </w:rPr>
        <w:t xml:space="preserve"> as recommended by CDC and NYSDOH </w:t>
      </w:r>
      <w:r w:rsidRPr="00121CE5">
        <w:rPr>
          <w:rFonts w:ascii="Times New Roman" w:hAnsi="Times New Roman" w:cs="Times New Roman"/>
        </w:rPr>
        <w:t xml:space="preserve">unless they meet the criteria for </w:t>
      </w:r>
      <w:r w:rsidR="002620AB">
        <w:rPr>
          <w:rFonts w:ascii="Times New Roman" w:hAnsi="Times New Roman" w:cs="Times New Roman"/>
        </w:rPr>
        <w:t>a</w:t>
      </w:r>
      <w:r w:rsidR="00454693" w:rsidRPr="00121CE5">
        <w:rPr>
          <w:rFonts w:ascii="Times New Roman" w:hAnsi="Times New Roman" w:cs="Times New Roman"/>
        </w:rPr>
        <w:t xml:space="preserve"> </w:t>
      </w:r>
      <w:r w:rsidRPr="00121CE5">
        <w:rPr>
          <w:rFonts w:ascii="Times New Roman" w:hAnsi="Times New Roman" w:cs="Times New Roman"/>
        </w:rPr>
        <w:t>medical exemption</w:t>
      </w:r>
      <w:r w:rsidR="00F364AB">
        <w:rPr>
          <w:rFonts w:ascii="Times New Roman" w:hAnsi="Times New Roman" w:cs="Times New Roman"/>
        </w:rPr>
        <w:t>.</w:t>
      </w:r>
    </w:p>
    <w:p w14:paraId="5A616042" w14:textId="77777777" w:rsidR="006D38FC" w:rsidRPr="006D38FC" w:rsidRDefault="00A460EB" w:rsidP="00643801">
      <w:pPr>
        <w:pStyle w:val="ListParagraph"/>
        <w:numPr>
          <w:ilvl w:val="1"/>
          <w:numId w:val="1"/>
        </w:numPr>
        <w:ind w:left="1800" w:hanging="180"/>
        <w:rPr>
          <w:rStyle w:val="Hyperlink"/>
          <w:rFonts w:ascii="Times New Roman" w:hAnsi="Times New Roman" w:cs="Times New Roman"/>
          <w:color w:val="auto"/>
          <w:u w:val="none"/>
        </w:rPr>
      </w:pPr>
      <w:r w:rsidRPr="00121CE5">
        <w:rPr>
          <w:rFonts w:ascii="Times New Roman" w:hAnsi="Times New Roman" w:cs="Times New Roman"/>
          <w:b/>
          <w:bCs/>
        </w:rPr>
        <w:t>Medical</w:t>
      </w:r>
      <w:r w:rsidRPr="00121CE5">
        <w:rPr>
          <w:rFonts w:ascii="Times New Roman" w:hAnsi="Times New Roman" w:cs="Times New Roman"/>
        </w:rPr>
        <w:t xml:space="preserve">: </w:t>
      </w:r>
      <w:r w:rsidR="009D0270" w:rsidRPr="00121CE5">
        <w:rPr>
          <w:rFonts w:ascii="Times New Roman" w:hAnsi="Times New Roman" w:cs="Times New Roman"/>
        </w:rPr>
        <w:t xml:space="preserve">A documented history of a severe allergic reaction to any component of a COVID-19 vaccine or to a substance that is cross-reactive with a component; a documented history of a severe allergic reaction after a previous dose of the COVID-19 vaccine; physical condition/medical circumstance; other (medical provider will </w:t>
      </w:r>
      <w:r w:rsidR="00D64B5F" w:rsidRPr="00121CE5">
        <w:rPr>
          <w:rFonts w:ascii="Times New Roman" w:hAnsi="Times New Roman" w:cs="Times New Roman"/>
        </w:rPr>
        <w:t>complete exemption form</w:t>
      </w:r>
      <w:r w:rsidR="009D0270" w:rsidRPr="00121CE5">
        <w:rPr>
          <w:rFonts w:ascii="Times New Roman" w:hAnsi="Times New Roman" w:cs="Times New Roman"/>
        </w:rPr>
        <w:t>)</w:t>
      </w:r>
      <w:r w:rsidR="00AF4A6F">
        <w:rPr>
          <w:rFonts w:ascii="Times New Roman" w:hAnsi="Times New Roman" w:cs="Times New Roman"/>
        </w:rPr>
        <w:t xml:space="preserve"> </w:t>
      </w:r>
      <w:hyperlink r:id="rId10" w:history="1">
        <w:r w:rsidR="00AF4A6F" w:rsidRPr="007E1D84">
          <w:rPr>
            <w:rStyle w:val="Hyperlink"/>
            <w:rFonts w:ascii="Times New Roman" w:hAnsi="Times New Roman" w:cs="Times New Roman"/>
          </w:rPr>
          <w:t>https://www.cdc.gov/vaccines/covid-19/downloads/summary-interim-clinical-considerations.pdf</w:t>
        </w:r>
      </w:hyperlink>
    </w:p>
    <w:p w14:paraId="645E2516" w14:textId="12E8D054" w:rsidR="00A02917" w:rsidRDefault="00670DC6" w:rsidP="006D38FC">
      <w:pPr>
        <w:pStyle w:val="ListParagraph"/>
        <w:numPr>
          <w:ilvl w:val="1"/>
          <w:numId w:val="1"/>
        </w:numPr>
        <w:ind w:left="1800" w:hanging="180"/>
        <w:rPr>
          <w:rFonts w:ascii="Times New Roman" w:hAnsi="Times New Roman" w:cs="Times New Roman"/>
        </w:rPr>
      </w:pPr>
      <w:r w:rsidRPr="006D38FC">
        <w:rPr>
          <w:rFonts w:ascii="Times New Roman" w:hAnsi="Times New Roman" w:cs="Times New Roman"/>
          <w:b/>
          <w:bCs/>
        </w:rPr>
        <w:t>Religious</w:t>
      </w:r>
      <w:r w:rsidR="00B7412B" w:rsidRPr="006D38FC">
        <w:rPr>
          <w:rFonts w:ascii="Times New Roman" w:hAnsi="Times New Roman" w:cs="Times New Roman"/>
          <w:b/>
          <w:bCs/>
        </w:rPr>
        <w:t xml:space="preserve"> Accommodation</w:t>
      </w:r>
      <w:r w:rsidRPr="006D38FC">
        <w:rPr>
          <w:rFonts w:ascii="Times New Roman" w:hAnsi="Times New Roman" w:cs="Times New Roman"/>
          <w:b/>
          <w:bCs/>
        </w:rPr>
        <w:t>:</w:t>
      </w:r>
      <w:r w:rsidR="00A02917" w:rsidRPr="006D38FC">
        <w:rPr>
          <w:rFonts w:ascii="Times New Roman" w:hAnsi="Times New Roman" w:cs="Times New Roman"/>
          <w:b/>
          <w:bCs/>
        </w:rPr>
        <w:t xml:space="preserve">  </w:t>
      </w:r>
      <w:r w:rsidR="00A02917" w:rsidRPr="006D38FC">
        <w:rPr>
          <w:rFonts w:ascii="Times New Roman" w:hAnsi="Times New Roman" w:cs="Times New Roman"/>
        </w:rPr>
        <w:t xml:space="preserve">The facility will review requests </w:t>
      </w:r>
      <w:r w:rsidR="005E5565" w:rsidRPr="006D38FC">
        <w:rPr>
          <w:rFonts w:ascii="Times New Roman" w:hAnsi="Times New Roman" w:cs="Times New Roman"/>
        </w:rPr>
        <w:t>for</w:t>
      </w:r>
      <w:r w:rsidR="00A02917" w:rsidRPr="006D38FC">
        <w:rPr>
          <w:rFonts w:ascii="Times New Roman" w:hAnsi="Times New Roman" w:cs="Times New Roman"/>
        </w:rPr>
        <w:t xml:space="preserve"> </w:t>
      </w:r>
      <w:r w:rsidR="005E5565" w:rsidRPr="006D38FC">
        <w:rPr>
          <w:rFonts w:ascii="Times New Roman" w:hAnsi="Times New Roman" w:cs="Times New Roman"/>
        </w:rPr>
        <w:t xml:space="preserve">an </w:t>
      </w:r>
      <w:r w:rsidR="00B7412B" w:rsidRPr="006D38FC">
        <w:rPr>
          <w:rFonts w:ascii="Times New Roman" w:hAnsi="Times New Roman" w:cs="Times New Roman"/>
        </w:rPr>
        <w:t>accommodation</w:t>
      </w:r>
      <w:r w:rsidR="00A02917" w:rsidRPr="006D38FC">
        <w:rPr>
          <w:rFonts w:ascii="Times New Roman" w:hAnsi="Times New Roman" w:cs="Times New Roman"/>
        </w:rPr>
        <w:t xml:space="preserve"> </w:t>
      </w:r>
      <w:r w:rsidR="005E5565" w:rsidRPr="006D38FC">
        <w:rPr>
          <w:rFonts w:ascii="Times New Roman" w:hAnsi="Times New Roman" w:cs="Times New Roman"/>
        </w:rPr>
        <w:t xml:space="preserve">and if it </w:t>
      </w:r>
      <w:r w:rsidR="00A02917" w:rsidRPr="006D38FC">
        <w:rPr>
          <w:rFonts w:ascii="Times New Roman" w:hAnsi="Times New Roman" w:cs="Times New Roman"/>
        </w:rPr>
        <w:t xml:space="preserve">should be provided to an employee who is unvaccinated because of a sincerely held religious belief, consistent with Federal, </w:t>
      </w:r>
      <w:proofErr w:type="gramStart"/>
      <w:r w:rsidR="00A02917" w:rsidRPr="006D38FC">
        <w:rPr>
          <w:rFonts w:ascii="Times New Roman" w:hAnsi="Times New Roman" w:cs="Times New Roman"/>
        </w:rPr>
        <w:t>State</w:t>
      </w:r>
      <w:proofErr w:type="gramEnd"/>
      <w:r w:rsidR="00A02917" w:rsidRPr="006D38FC">
        <w:rPr>
          <w:rFonts w:ascii="Times New Roman" w:hAnsi="Times New Roman" w:cs="Times New Roman"/>
        </w:rPr>
        <w:t xml:space="preserve"> and local laws, including Title VII of the Civil Rights Act and NYS Human Rights Law.  This determination will be made on a case-by-case basis, taking into consideration whether there is a reasonable accommodation available for that </w:t>
      </w:r>
      <w:proofErr w:type="gramStart"/>
      <w:r w:rsidR="00A02917" w:rsidRPr="006D38FC">
        <w:rPr>
          <w:rFonts w:ascii="Times New Roman" w:hAnsi="Times New Roman" w:cs="Times New Roman"/>
        </w:rPr>
        <w:t>particular employee’s</w:t>
      </w:r>
      <w:proofErr w:type="gramEnd"/>
      <w:r w:rsidR="00A02917" w:rsidRPr="006D38FC">
        <w:rPr>
          <w:rFonts w:ascii="Times New Roman" w:hAnsi="Times New Roman" w:cs="Times New Roman"/>
        </w:rPr>
        <w:t xml:space="preserve"> job description that would not cause an undue hardship.  An example of a reasonable accommodation could be remote work if the job description indicates that the work can be done remotely. </w:t>
      </w:r>
    </w:p>
    <w:p w14:paraId="48AF9678" w14:textId="47381F7C" w:rsidR="009E3ACA" w:rsidRPr="009E3ACA" w:rsidRDefault="000A020D" w:rsidP="009E3AC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9E3ACA">
        <w:rPr>
          <w:rFonts w:ascii="Times New Roman" w:hAnsi="Times New Roman" w:cs="Times New Roman"/>
        </w:rPr>
        <w:t xml:space="preserve">The facility will encourage employees to receive Covid-vaccine booster doses upon meeting eligibility criteria. </w:t>
      </w:r>
      <w:r w:rsidR="009E3ACA">
        <w:rPr>
          <w:rFonts w:ascii="Times New Roman" w:hAnsi="Times New Roman" w:cs="Times New Roman"/>
        </w:rPr>
        <w:t>See below:</w:t>
      </w:r>
    </w:p>
    <w:p w14:paraId="34DD4EA0" w14:textId="7F5C3478" w:rsidR="009E3ACA" w:rsidRPr="009E3ACA" w:rsidRDefault="009E3ACA" w:rsidP="009E3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9E3ACA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As of September 6,</w:t>
      </w:r>
      <w:r w:rsidR="004E460E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E3ACA">
        <w:rPr>
          <w:rFonts w:ascii="Times New Roman" w:eastAsia="Times New Roman" w:hAnsi="Times New Roman" w:cs="Times New Roman"/>
          <w:b/>
          <w:bCs/>
          <w:color w:val="000000"/>
        </w:rPr>
        <w:t>2022, the CDC new booster recommendations for people ages 12 years and older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to be up to date with covid vaccination </w:t>
      </w:r>
      <w:r w:rsidRPr="009E3ACA">
        <w:rPr>
          <w:rFonts w:ascii="Times New Roman" w:eastAsia="Times New Roman" w:hAnsi="Times New Roman" w:cs="Times New Roman"/>
          <w:b/>
          <w:bCs/>
          <w:color w:val="000000"/>
        </w:rPr>
        <w:t xml:space="preserve">is to receive </w:t>
      </w:r>
      <w:r w:rsidR="004E460E" w:rsidRPr="009E3ACA">
        <w:rPr>
          <w:rFonts w:ascii="Times New Roman" w:eastAsia="Times New Roman" w:hAnsi="Times New Roman" w:cs="Times New Roman"/>
          <w:b/>
          <w:bCs/>
          <w:color w:val="000000"/>
        </w:rPr>
        <w:t>one</w:t>
      </w:r>
      <w:r w:rsidRPr="009E3ACA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E3ACA">
        <w:rPr>
          <w:rFonts w:ascii="Times New Roman" w:eastAsia="Times New Roman" w:hAnsi="Times New Roman" w:cs="Times New Roman"/>
          <w:b/>
          <w:bCs/>
          <w:color w:val="000000"/>
          <w:u w:val="single"/>
        </w:rPr>
        <w:t>bivalent</w:t>
      </w:r>
      <w:r w:rsidRPr="009E3ACA">
        <w:rPr>
          <w:rFonts w:ascii="Times New Roman" w:eastAsia="Times New Roman" w:hAnsi="Times New Roman" w:cs="Times New Roman"/>
          <w:b/>
          <w:bCs/>
          <w:color w:val="000000"/>
        </w:rPr>
        <w:t xml:space="preserve"> mRNA booster after completion of a monovalent primary series; it replaces all prior booster recommendations for this age group </w:t>
      </w:r>
    </w:p>
    <w:p w14:paraId="291E0E64" w14:textId="77777777" w:rsidR="009E3ACA" w:rsidRPr="004E460E" w:rsidRDefault="009E3ACA" w:rsidP="004E460E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4E460E">
        <w:rPr>
          <w:rFonts w:ascii="Times New Roman" w:eastAsia="Times New Roman" w:hAnsi="Times New Roman" w:cs="Times New Roman"/>
          <w:b/>
          <w:bCs/>
          <w:color w:val="000000"/>
        </w:rPr>
        <w:t>Recommendations for use of a bivalent Moderna booster dose in people ages 18 years and older</w:t>
      </w:r>
    </w:p>
    <w:p w14:paraId="011AEA00" w14:textId="77777777" w:rsidR="009E3ACA" w:rsidRPr="004E460E" w:rsidRDefault="009E3ACA" w:rsidP="004E460E">
      <w:pPr>
        <w:pStyle w:val="ListParagraph"/>
        <w:numPr>
          <w:ilvl w:val="0"/>
          <w:numId w:val="2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4E460E">
        <w:rPr>
          <w:rFonts w:ascii="Times New Roman" w:eastAsia="Times New Roman" w:hAnsi="Times New Roman" w:cs="Times New Roman"/>
          <w:b/>
          <w:bCs/>
          <w:color w:val="000000"/>
        </w:rPr>
        <w:t>Recommendations for use of a bivalent Pfizer-BioNTech booster dose in people ages 12 years and older</w:t>
      </w:r>
    </w:p>
    <w:p w14:paraId="008FA30C" w14:textId="77777777" w:rsidR="009E3ACA" w:rsidRPr="009E3ACA" w:rsidRDefault="009E3ACA" w:rsidP="009E3AC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E3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Vaccination schedule: </w:t>
      </w:r>
      <w:r w:rsidRPr="009E3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 accordance with CDC recommendations the facility will adhere to the following recommended vaccination schedule below:</w:t>
      </w:r>
    </w:p>
    <w:p w14:paraId="216EBACF" w14:textId="50CBF590" w:rsidR="009E3ACA" w:rsidRPr="009E3ACA" w:rsidRDefault="009E3ACA" w:rsidP="009E3ACA">
      <w:pPr>
        <w:shd w:val="clear" w:color="auto" w:fill="FFFFFF"/>
        <w:tabs>
          <w:tab w:val="num" w:pos="720"/>
        </w:tabs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Staff </w:t>
      </w:r>
      <w:r w:rsidRPr="009E3ACA">
        <w:rPr>
          <w:rFonts w:ascii="Times New Roman" w:eastAsia="Times New Roman" w:hAnsi="Times New Roman" w:cs="Times New Roman"/>
          <w:b/>
          <w:bCs/>
          <w:color w:val="000000"/>
        </w:rPr>
        <w:t xml:space="preserve">who are </w:t>
      </w:r>
      <w:r w:rsidRPr="009E3ACA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not </w:t>
      </w:r>
      <w:r w:rsidRPr="009E3ACA">
        <w:rPr>
          <w:rFonts w:ascii="Times New Roman" w:eastAsia="Times New Roman" w:hAnsi="Times New Roman" w:cs="Times New Roman"/>
          <w:b/>
          <w:bCs/>
          <w:color w:val="000000"/>
        </w:rPr>
        <w:t>moderately or severely immunocompromised:</w:t>
      </w:r>
    </w:p>
    <w:p w14:paraId="3001660F" w14:textId="4CA24D72" w:rsidR="009E3ACA" w:rsidRPr="009E3ACA" w:rsidRDefault="009E3ACA" w:rsidP="009E3ACA">
      <w:pPr>
        <w:shd w:val="clear" w:color="auto" w:fill="FFFFFF"/>
        <w:tabs>
          <w:tab w:val="num" w:pos="720"/>
        </w:tabs>
        <w:spacing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E3ACA">
        <w:rPr>
          <w:rFonts w:ascii="Times New Roman" w:eastAsia="Times New Roman" w:hAnsi="Times New Roman" w:cs="Times New Roman"/>
          <w:color w:val="000000"/>
        </w:rPr>
        <w:t xml:space="preserve">Adults ages 18 years and older are recommended to receive </w:t>
      </w:r>
      <w:r w:rsidR="004E460E">
        <w:rPr>
          <w:rFonts w:ascii="Times New Roman" w:eastAsia="Times New Roman" w:hAnsi="Times New Roman" w:cs="Times New Roman"/>
          <w:color w:val="000000"/>
        </w:rPr>
        <w:t>one</w:t>
      </w:r>
      <w:r w:rsidRPr="009E3ACA">
        <w:rPr>
          <w:rFonts w:ascii="Times New Roman" w:eastAsia="Times New Roman" w:hAnsi="Times New Roman" w:cs="Times New Roman"/>
          <w:color w:val="000000"/>
        </w:rPr>
        <w:t xml:space="preserve"> primary dose and </w:t>
      </w:r>
      <w:r w:rsidR="004E460E">
        <w:rPr>
          <w:rFonts w:ascii="Times New Roman" w:eastAsia="Times New Roman" w:hAnsi="Times New Roman" w:cs="Times New Roman"/>
          <w:color w:val="000000"/>
        </w:rPr>
        <w:t xml:space="preserve">one </w:t>
      </w:r>
      <w:r w:rsidRPr="009E3ACA">
        <w:rPr>
          <w:rFonts w:ascii="Times New Roman" w:eastAsia="Times New Roman" w:hAnsi="Times New Roman" w:cs="Times New Roman"/>
          <w:color w:val="000000"/>
        </w:rPr>
        <w:t xml:space="preserve">booster dose </w:t>
      </w:r>
      <w:r w:rsidRPr="009E3ACA">
        <w:rPr>
          <w:rFonts w:ascii="Times New Roman" w:eastAsia="Times New Roman" w:hAnsi="Times New Roman" w:cs="Times New Roman"/>
          <w:b/>
          <w:bCs/>
          <w:color w:val="000000"/>
        </w:rPr>
        <w:t>at least 2 months after the primary dose</w:t>
      </w:r>
      <w:r w:rsidRPr="009E3ACA">
        <w:rPr>
          <w:rFonts w:ascii="Times New Roman" w:eastAsia="Times New Roman" w:hAnsi="Times New Roman" w:cs="Times New Roman"/>
          <w:color w:val="000000"/>
        </w:rPr>
        <w:t>. A bivalent mRNA booster dose is recommended.</w:t>
      </w:r>
    </w:p>
    <w:p w14:paraId="40B52A40" w14:textId="13556BED" w:rsidR="009E3ACA" w:rsidRPr="009E3ACA" w:rsidRDefault="009E3ACA" w:rsidP="009E3AC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Staff</w:t>
      </w:r>
      <w:r w:rsidRPr="009E3ACA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E3ACA">
        <w:rPr>
          <w:rFonts w:ascii="Times New Roman" w:eastAsia="Times New Roman" w:hAnsi="Times New Roman" w:cs="Times New Roman"/>
          <w:b/>
          <w:bCs/>
          <w:color w:val="000000"/>
          <w:u w:val="single"/>
        </w:rPr>
        <w:t>who are</w:t>
      </w:r>
      <w:r w:rsidRPr="009E3ACA">
        <w:rPr>
          <w:rFonts w:ascii="Times New Roman" w:eastAsia="Times New Roman" w:hAnsi="Times New Roman" w:cs="Times New Roman"/>
          <w:b/>
          <w:bCs/>
          <w:color w:val="000000"/>
        </w:rPr>
        <w:t xml:space="preserve"> moderately or severely immunocompromised:</w:t>
      </w:r>
    </w:p>
    <w:p w14:paraId="01229E73" w14:textId="78883D98" w:rsidR="009E3ACA" w:rsidRPr="009E3ACA" w:rsidRDefault="009E3ACA" w:rsidP="009E3AC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9E3ACA">
        <w:rPr>
          <w:rFonts w:ascii="Times New Roman" w:eastAsia="Times New Roman" w:hAnsi="Times New Roman" w:cs="Times New Roman"/>
          <w:color w:val="000000"/>
        </w:rPr>
        <w:t xml:space="preserve">Adults ages 18 years and older are recommended to receive </w:t>
      </w:r>
      <w:r w:rsidR="004E460E" w:rsidRPr="009E3ACA">
        <w:rPr>
          <w:rFonts w:ascii="Times New Roman" w:eastAsia="Times New Roman" w:hAnsi="Times New Roman" w:cs="Times New Roman"/>
          <w:color w:val="000000"/>
        </w:rPr>
        <w:t>one</w:t>
      </w:r>
      <w:r w:rsidRPr="009E3ACA">
        <w:rPr>
          <w:rFonts w:ascii="Times New Roman" w:eastAsia="Times New Roman" w:hAnsi="Times New Roman" w:cs="Times New Roman"/>
          <w:color w:val="000000"/>
        </w:rPr>
        <w:t xml:space="preserve"> primary dose, a second (additional) dose using a monovalent mRNA COVID-19 vaccine, and </w:t>
      </w:r>
      <w:r w:rsidR="004E460E" w:rsidRPr="009E3ACA">
        <w:rPr>
          <w:rFonts w:ascii="Times New Roman" w:eastAsia="Times New Roman" w:hAnsi="Times New Roman" w:cs="Times New Roman"/>
          <w:color w:val="000000"/>
        </w:rPr>
        <w:t>one</w:t>
      </w:r>
      <w:r w:rsidRPr="009E3ACA">
        <w:rPr>
          <w:rFonts w:ascii="Times New Roman" w:eastAsia="Times New Roman" w:hAnsi="Times New Roman" w:cs="Times New Roman"/>
          <w:color w:val="000000"/>
        </w:rPr>
        <w:t xml:space="preserve"> booster dose; a bivalent mRNA booster dose is recommended. The primary series dose and the additional dose are separated by at least 4 weeks. </w:t>
      </w:r>
      <w:r w:rsidRPr="009E3ACA">
        <w:rPr>
          <w:rFonts w:ascii="Times New Roman" w:eastAsia="Times New Roman" w:hAnsi="Times New Roman" w:cs="Times New Roman"/>
          <w:b/>
          <w:bCs/>
          <w:color w:val="000000"/>
        </w:rPr>
        <w:t>The booster dose is administered at least 2 months after the additional dose.</w:t>
      </w:r>
    </w:p>
    <w:p w14:paraId="088CE862" w14:textId="28255E9F" w:rsidR="000A020D" w:rsidRPr="009E3ACA" w:rsidRDefault="000A020D" w:rsidP="009E3ACA">
      <w:pPr>
        <w:rPr>
          <w:rFonts w:ascii="Times New Roman" w:hAnsi="Times New Roman" w:cs="Times New Roman"/>
        </w:rPr>
      </w:pPr>
    </w:p>
    <w:p w14:paraId="318DEFFE" w14:textId="49A442FF" w:rsidR="00622C4B" w:rsidRPr="009E3ACA" w:rsidRDefault="003B1106" w:rsidP="009E3ACA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9E3ACA">
        <w:rPr>
          <w:rFonts w:ascii="Times New Roman" w:hAnsi="Times New Roman" w:cs="Times New Roman"/>
        </w:rPr>
        <w:t xml:space="preserve">Employees who seek </w:t>
      </w:r>
      <w:r w:rsidR="005E5565" w:rsidRPr="009E3ACA">
        <w:rPr>
          <w:rFonts w:ascii="Times New Roman" w:hAnsi="Times New Roman" w:cs="Times New Roman"/>
        </w:rPr>
        <w:t xml:space="preserve">an </w:t>
      </w:r>
      <w:r w:rsidRPr="009E3ACA">
        <w:rPr>
          <w:rFonts w:ascii="Times New Roman" w:hAnsi="Times New Roman" w:cs="Times New Roman"/>
        </w:rPr>
        <w:t xml:space="preserve">exemption will be required to </w:t>
      </w:r>
      <w:r w:rsidR="002508E0" w:rsidRPr="009E3ACA">
        <w:rPr>
          <w:rFonts w:ascii="Times New Roman" w:hAnsi="Times New Roman" w:cs="Times New Roman"/>
        </w:rPr>
        <w:t>submit a written request, to include</w:t>
      </w:r>
      <w:r w:rsidR="005E5565" w:rsidRPr="009E3ACA">
        <w:rPr>
          <w:rFonts w:ascii="Times New Roman" w:hAnsi="Times New Roman" w:cs="Times New Roman"/>
        </w:rPr>
        <w:t xml:space="preserve"> the</w:t>
      </w:r>
      <w:r w:rsidR="002508E0" w:rsidRPr="009E3ACA">
        <w:rPr>
          <w:rFonts w:ascii="Times New Roman" w:hAnsi="Times New Roman" w:cs="Times New Roman"/>
        </w:rPr>
        <w:t xml:space="preserve"> reason for seeking exemption. </w:t>
      </w:r>
    </w:p>
    <w:p w14:paraId="0A7E1DC2" w14:textId="77777777" w:rsidR="00622C4B" w:rsidRPr="00171891" w:rsidRDefault="0083291B" w:rsidP="009E3ACA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171891">
        <w:rPr>
          <w:rFonts w:ascii="Times New Roman" w:hAnsi="Times New Roman" w:cs="Times New Roman"/>
        </w:rPr>
        <w:t>The medical exemption</w:t>
      </w:r>
      <w:r w:rsidR="0045245E" w:rsidRPr="00171891">
        <w:rPr>
          <w:rFonts w:ascii="Times New Roman" w:hAnsi="Times New Roman" w:cs="Times New Roman"/>
        </w:rPr>
        <w:t xml:space="preserve"> must be signed and dated by a licensed practitioner, who is not the same as the individual applying for the exemption, in accordance with all State and Local laws. </w:t>
      </w:r>
      <w:r w:rsidR="00E8233F" w:rsidRPr="00171891">
        <w:rPr>
          <w:rFonts w:ascii="Times New Roman" w:hAnsi="Times New Roman" w:cs="Times New Roman"/>
        </w:rPr>
        <w:t xml:space="preserve"> </w:t>
      </w:r>
    </w:p>
    <w:p w14:paraId="29EF8275" w14:textId="77777777" w:rsidR="00622C4B" w:rsidRPr="00171891" w:rsidRDefault="00622C4B" w:rsidP="009E3ACA">
      <w:pPr>
        <w:pStyle w:val="ListParagraph"/>
        <w:numPr>
          <w:ilvl w:val="2"/>
          <w:numId w:val="18"/>
        </w:numPr>
        <w:rPr>
          <w:rFonts w:ascii="Times New Roman" w:hAnsi="Times New Roman" w:cs="Times New Roman"/>
        </w:rPr>
      </w:pPr>
      <w:r w:rsidRPr="00171891">
        <w:rPr>
          <w:rFonts w:ascii="Times New Roman" w:hAnsi="Times New Roman" w:cs="Times New Roman"/>
        </w:rPr>
        <w:t>Documentation must include all information specifying which of the authorized Covid-19 vaccines are clinically contraindicated for the staff member to receive and the recognized clinical reasons for the contraindications. The licensed practitioner is also required to provide a statement recommending that the staff be exempted from the facility’s Covid-19 vaccination requirements for staff based on the recognized clinical contraindications.</w:t>
      </w:r>
    </w:p>
    <w:p w14:paraId="0A911351" w14:textId="373CDC75" w:rsidR="003B1106" w:rsidRPr="00171891" w:rsidRDefault="002508E0" w:rsidP="009E3ACA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171891">
        <w:rPr>
          <w:rFonts w:ascii="Times New Roman" w:hAnsi="Times New Roman" w:cs="Times New Roman"/>
        </w:rPr>
        <w:t>Request will be review</w:t>
      </w:r>
      <w:r w:rsidR="004A2906" w:rsidRPr="00171891">
        <w:rPr>
          <w:rFonts w:ascii="Times New Roman" w:hAnsi="Times New Roman" w:cs="Times New Roman"/>
        </w:rPr>
        <w:t>ed</w:t>
      </w:r>
      <w:r w:rsidRPr="00171891">
        <w:rPr>
          <w:rFonts w:ascii="Times New Roman" w:hAnsi="Times New Roman" w:cs="Times New Roman"/>
        </w:rPr>
        <w:t xml:space="preserve"> by the Quality Assurance Committee to determine if reason(s) for exemption meet </w:t>
      </w:r>
      <w:r w:rsidR="00622C4B" w:rsidRPr="00171891">
        <w:rPr>
          <w:rFonts w:ascii="Times New Roman" w:hAnsi="Times New Roman" w:cs="Times New Roman"/>
        </w:rPr>
        <w:t>the requirements and a</w:t>
      </w:r>
      <w:r w:rsidR="008648A0" w:rsidRPr="00171891">
        <w:rPr>
          <w:rFonts w:ascii="Times New Roman" w:hAnsi="Times New Roman" w:cs="Times New Roman"/>
        </w:rPr>
        <w:t xml:space="preserve"> response will be provided within 14 days. </w:t>
      </w:r>
    </w:p>
    <w:p w14:paraId="4530795F" w14:textId="258F7469" w:rsidR="00BB4F1E" w:rsidRPr="00BB4F1E" w:rsidRDefault="002E65EF" w:rsidP="009E3ACA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 w:rsidRPr="00171891">
        <w:rPr>
          <w:rFonts w:ascii="Times New Roman" w:hAnsi="Times New Roman" w:cs="Times New Roman"/>
        </w:rPr>
        <w:t>In accordance with NYS Covid-19 vaccine mandate</w:t>
      </w:r>
      <w:r w:rsidR="00BB4F1E" w:rsidRPr="00171891">
        <w:rPr>
          <w:rFonts w:ascii="Times New Roman" w:hAnsi="Times New Roman" w:cs="Times New Roman"/>
        </w:rPr>
        <w:t xml:space="preserve"> regulation</w:t>
      </w:r>
      <w:r w:rsidR="00AD3781" w:rsidRPr="00171891">
        <w:rPr>
          <w:rFonts w:ascii="Times New Roman" w:hAnsi="Times New Roman" w:cs="Times New Roman"/>
        </w:rPr>
        <w:t xml:space="preserve"> of 8/26/2021 and CMS QSO-22-07-ALL (12/28/2021)</w:t>
      </w:r>
      <w:r w:rsidR="00BB4F1E" w:rsidRPr="00171891">
        <w:rPr>
          <w:rFonts w:ascii="Times New Roman" w:hAnsi="Times New Roman" w:cs="Times New Roman"/>
        </w:rPr>
        <w:t>,</w:t>
      </w:r>
      <w:r w:rsidR="00BB4F1E" w:rsidRPr="00BB4F1E">
        <w:rPr>
          <w:rFonts w:ascii="Times New Roman" w:hAnsi="Times New Roman" w:cs="Times New Roman"/>
        </w:rPr>
        <w:t xml:space="preserve"> </w:t>
      </w:r>
      <w:r w:rsidR="006E7253" w:rsidRPr="00BB4F1E">
        <w:rPr>
          <w:rFonts w:ascii="Times New Roman" w:hAnsi="Times New Roman" w:cs="Times New Roman"/>
        </w:rPr>
        <w:t xml:space="preserve">employees </w:t>
      </w:r>
      <w:r w:rsidR="00BB4F1E" w:rsidRPr="00BB4F1E">
        <w:rPr>
          <w:rFonts w:ascii="Times New Roman" w:hAnsi="Times New Roman" w:cs="Times New Roman"/>
          <w:color w:val="201F1E"/>
          <w:shd w:val="clear" w:color="auto" w:fill="FFFFFF"/>
        </w:rPr>
        <w:t>will need to provide proof of Covid-19 vaccination or a documented exemption. The exemption will be reviewed by QA committee and HR prior to hiring</w:t>
      </w:r>
      <w:r w:rsidR="00B76951">
        <w:rPr>
          <w:rFonts w:ascii="Times New Roman" w:hAnsi="Times New Roman" w:cs="Times New Roman"/>
          <w:color w:val="201F1E"/>
          <w:shd w:val="clear" w:color="auto" w:fill="FFFFFF"/>
        </w:rPr>
        <w:t>.</w:t>
      </w:r>
    </w:p>
    <w:p w14:paraId="35A2EF68" w14:textId="77777777" w:rsidR="006A2828" w:rsidRDefault="0068791B" w:rsidP="009E3ACA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55D6A">
        <w:rPr>
          <w:rFonts w:ascii="Times New Roman" w:hAnsi="Times New Roman" w:cs="Times New Roman"/>
          <w:sz w:val="24"/>
          <w:szCs w:val="24"/>
        </w:rPr>
        <w:t xml:space="preserve">Employees who have not received at least a single dose of a Covid-19 vaccine, due to a medical exemption, will be required to get tested for Covid-19 once weekly if working on-site ≤3 days per week </w:t>
      </w:r>
      <w:r w:rsidR="00517129" w:rsidRPr="00755D6A">
        <w:rPr>
          <w:rFonts w:ascii="Times New Roman" w:hAnsi="Times New Roman" w:cs="Times New Roman"/>
          <w:sz w:val="24"/>
          <w:szCs w:val="24"/>
        </w:rPr>
        <w:t>or</w:t>
      </w:r>
      <w:r w:rsidRPr="00755D6A">
        <w:rPr>
          <w:rFonts w:ascii="Times New Roman" w:hAnsi="Times New Roman" w:cs="Times New Roman"/>
          <w:sz w:val="24"/>
          <w:szCs w:val="24"/>
        </w:rPr>
        <w:t xml:space="preserve"> twice weekly if working ≥4 days per week</w:t>
      </w:r>
      <w:r w:rsidR="00B7526E" w:rsidRPr="00755D6A">
        <w:rPr>
          <w:rFonts w:ascii="Times New Roman" w:hAnsi="Times New Roman" w:cs="Times New Roman"/>
          <w:sz w:val="24"/>
          <w:szCs w:val="24"/>
        </w:rPr>
        <w:t xml:space="preserve"> (facility to insert parameter)</w:t>
      </w:r>
    </w:p>
    <w:p w14:paraId="4FB16BCE" w14:textId="2977F741" w:rsidR="00D338FD" w:rsidRPr="00D338FD" w:rsidRDefault="0068791B" w:rsidP="009E3ACA">
      <w:pPr>
        <w:pStyle w:val="ListParagraph"/>
        <w:numPr>
          <w:ilvl w:val="1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338FD">
        <w:rPr>
          <w:rFonts w:ascii="Times New Roman" w:hAnsi="Times New Roman" w:cs="Times New Roman"/>
        </w:rPr>
        <w:lastRenderedPageBreak/>
        <w:t xml:space="preserve">Failure to comply will result in removal from schedule until such time that staff member presents </w:t>
      </w:r>
      <w:r w:rsidRPr="008D2679">
        <w:rPr>
          <w:rFonts w:ascii="Times New Roman" w:hAnsi="Times New Roman" w:cs="Times New Roman"/>
          <w:highlight w:val="yellow"/>
        </w:rPr>
        <w:t xml:space="preserve">proof of </w:t>
      </w:r>
      <w:r w:rsidR="008D2679">
        <w:rPr>
          <w:rFonts w:ascii="Times New Roman" w:hAnsi="Times New Roman" w:cs="Times New Roman"/>
          <w:highlight w:val="yellow"/>
        </w:rPr>
        <w:t xml:space="preserve">taking a </w:t>
      </w:r>
      <w:r w:rsidRPr="008D2679">
        <w:rPr>
          <w:rFonts w:ascii="Times New Roman" w:hAnsi="Times New Roman" w:cs="Times New Roman"/>
          <w:highlight w:val="yellow"/>
        </w:rPr>
        <w:t>Covid-19 tes</w:t>
      </w:r>
      <w:r w:rsidR="007577FA" w:rsidRPr="008D2679">
        <w:rPr>
          <w:rFonts w:ascii="Times New Roman" w:hAnsi="Times New Roman" w:cs="Times New Roman"/>
          <w:highlight w:val="yellow"/>
        </w:rPr>
        <w:t>t</w:t>
      </w:r>
      <w:r w:rsidR="008D2679">
        <w:rPr>
          <w:rFonts w:ascii="Times New Roman" w:hAnsi="Times New Roman" w:cs="Times New Roman"/>
        </w:rPr>
        <w:t xml:space="preserve"> (</w:t>
      </w:r>
      <w:r w:rsidR="008D2679" w:rsidRPr="008D2679">
        <w:rPr>
          <w:rFonts w:ascii="Times New Roman" w:hAnsi="Times New Roman" w:cs="Times New Roman"/>
          <w:color w:val="FF0000"/>
        </w:rPr>
        <w:t>Taking a was added)</w:t>
      </w:r>
    </w:p>
    <w:p w14:paraId="626DFC63" w14:textId="235CF769" w:rsidR="00093C02" w:rsidRPr="00D338FD" w:rsidRDefault="009C5054" w:rsidP="009E3ACA">
      <w:pPr>
        <w:pStyle w:val="ListParagraph"/>
        <w:numPr>
          <w:ilvl w:val="1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338FD">
        <w:rPr>
          <w:rFonts w:ascii="Times New Roman" w:hAnsi="Times New Roman" w:cs="Times New Roman"/>
        </w:rPr>
        <w:t xml:space="preserve">Employees who have not completed their primary vaccination series are required to </w:t>
      </w:r>
      <w:r w:rsidR="008D2679" w:rsidRPr="008D2679">
        <w:rPr>
          <w:rFonts w:ascii="Times New Roman" w:hAnsi="Times New Roman" w:cs="Times New Roman"/>
          <w:highlight w:val="yellow"/>
        </w:rPr>
        <w:t>always wear a fit-test N95 or equivalent or higher-level respirator for source control</w:t>
      </w:r>
      <w:r w:rsidRPr="00D338FD">
        <w:rPr>
          <w:rFonts w:ascii="Times New Roman" w:hAnsi="Times New Roman" w:cs="Times New Roman"/>
        </w:rPr>
        <w:t xml:space="preserve"> </w:t>
      </w:r>
      <w:r w:rsidR="008D2679" w:rsidRPr="008D2679">
        <w:rPr>
          <w:rFonts w:ascii="Times New Roman" w:hAnsi="Times New Roman" w:cs="Times New Roman"/>
          <w:color w:val="FF0000"/>
        </w:rPr>
        <w:t>(changed language</w:t>
      </w:r>
      <w:r w:rsidR="00657DBB">
        <w:rPr>
          <w:rFonts w:ascii="Times New Roman" w:hAnsi="Times New Roman" w:cs="Times New Roman"/>
          <w:color w:val="FF0000"/>
        </w:rPr>
        <w:t xml:space="preserve"> to make clearer</w:t>
      </w:r>
      <w:r w:rsidR="008D2679" w:rsidRPr="008D2679">
        <w:rPr>
          <w:rFonts w:ascii="Times New Roman" w:hAnsi="Times New Roman" w:cs="Times New Roman"/>
          <w:color w:val="FF0000"/>
        </w:rPr>
        <w:t xml:space="preserve">) </w:t>
      </w:r>
      <w:r w:rsidRPr="00D338FD">
        <w:rPr>
          <w:rFonts w:ascii="Times New Roman" w:hAnsi="Times New Roman" w:cs="Times New Roman"/>
        </w:rPr>
        <w:t xml:space="preserve">(except when eating or drinking), regardless of whether they are providing direct care to or otherwise interacting with residents. </w:t>
      </w:r>
    </w:p>
    <w:p w14:paraId="00AE3EF3" w14:textId="318FD351" w:rsidR="00740AAB" w:rsidRPr="00740AAB" w:rsidRDefault="00740AAB" w:rsidP="00740AAB">
      <w:pPr>
        <w:numPr>
          <w:ilvl w:val="0"/>
          <w:numId w:val="18"/>
        </w:num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</w:rPr>
      </w:pPr>
      <w:r w:rsidRPr="00740AAB">
        <w:rPr>
          <w:rFonts w:ascii="Times New Roman" w:eastAsia="Times New Roman" w:hAnsi="Times New Roman" w:cs="Times New Roman"/>
          <w:color w:val="000000"/>
          <w:shd w:val="clear" w:color="auto" w:fill="FFFFFF"/>
        </w:rPr>
        <w:t>In general, the same monovalent vaccine product should be used for all doses in the primary series.</w:t>
      </w:r>
      <w:r w:rsidRPr="00740AAB">
        <w:rPr>
          <w:rFonts w:ascii="Times New Roman" w:eastAsia="Times New Roman" w:hAnsi="Times New Roman" w:cs="Times New Roman"/>
          <w:color w:val="000000" w:themeColor="text1"/>
        </w:rPr>
        <w:t xml:space="preserve"> Therefore, if a 2-dose series vaccine is used, the second dose should be the same</w:t>
      </w:r>
      <w:r w:rsidR="001438F6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1438F6" w:rsidRPr="001438F6">
        <w:rPr>
          <w:rFonts w:ascii="Times New Roman" w:eastAsia="Times New Roman" w:hAnsi="Times New Roman" w:cs="Times New Roman"/>
          <w:color w:val="000000" w:themeColor="text1"/>
          <w:highlight w:val="yellow"/>
        </w:rPr>
        <w:t>product</w:t>
      </w:r>
      <w:r w:rsidRPr="001438F6">
        <w:rPr>
          <w:rFonts w:ascii="Times New Roman" w:eastAsia="Times New Roman" w:hAnsi="Times New Roman" w:cs="Times New Roman"/>
          <w:color w:val="FF0000"/>
        </w:rPr>
        <w:t xml:space="preserve"> </w:t>
      </w:r>
      <w:r w:rsidR="001438F6" w:rsidRPr="001438F6">
        <w:rPr>
          <w:rFonts w:ascii="Times New Roman" w:eastAsia="Times New Roman" w:hAnsi="Times New Roman" w:cs="Times New Roman"/>
          <w:color w:val="FF0000"/>
        </w:rPr>
        <w:t>(added</w:t>
      </w:r>
      <w:r w:rsidR="001438F6">
        <w:rPr>
          <w:rFonts w:ascii="Times New Roman" w:eastAsia="Times New Roman" w:hAnsi="Times New Roman" w:cs="Times New Roman"/>
          <w:color w:val="000000" w:themeColor="text1"/>
        </w:rPr>
        <w:t xml:space="preserve">) </w:t>
      </w:r>
      <w:r w:rsidRPr="00740AAB">
        <w:rPr>
          <w:rFonts w:ascii="Times New Roman" w:eastAsia="Times New Roman" w:hAnsi="Times New Roman" w:cs="Times New Roman"/>
          <w:color w:val="000000" w:themeColor="text1"/>
        </w:rPr>
        <w:t>as the first. (</w:t>
      </w:r>
      <w:hyperlink r:id="rId11" w:anchor="timing-spacing-interchangeability" w:history="1">
        <w:r w:rsidRPr="00740AAB">
          <w:rPr>
            <w:rFonts w:eastAsia="Times New Roman" w:cs="Times New Roman"/>
            <w:color w:val="0000FF"/>
            <w:u w:val="single"/>
          </w:rPr>
          <w:t>Clinical Guidance for COVID-19 Vaccination | CDC</w:t>
        </w:r>
      </w:hyperlink>
      <w:r w:rsidRPr="00740AAB">
        <w:rPr>
          <w:rFonts w:ascii="Times New Roman" w:eastAsia="Times New Roman" w:hAnsi="Times New Roman" w:cs="Times New Roman"/>
          <w:color w:val="000000" w:themeColor="text1"/>
        </w:rPr>
        <w:t>).</w:t>
      </w:r>
    </w:p>
    <w:p w14:paraId="0E729839" w14:textId="4E928115" w:rsidR="003259E3" w:rsidRPr="00994AD2" w:rsidRDefault="003259E3" w:rsidP="009E3ACA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994AD2">
        <w:rPr>
          <w:rFonts w:ascii="Times New Roman" w:hAnsi="Times New Roman" w:cs="Times New Roman"/>
        </w:rPr>
        <w:t xml:space="preserve">Facility will track all Staff Members </w:t>
      </w:r>
      <w:r w:rsidRPr="0030702F">
        <w:rPr>
          <w:rFonts w:ascii="Times New Roman" w:hAnsi="Times New Roman" w:cs="Times New Roman"/>
        </w:rPr>
        <w:t>wishing to receive the COVID-19 Vaccin</w:t>
      </w:r>
      <w:r w:rsidR="000D780A" w:rsidRPr="0030702F">
        <w:rPr>
          <w:rFonts w:ascii="Times New Roman" w:hAnsi="Times New Roman" w:cs="Times New Roman"/>
        </w:rPr>
        <w:t>e</w:t>
      </w:r>
      <w:r w:rsidR="001559C1" w:rsidRPr="0030702F">
        <w:rPr>
          <w:rFonts w:ascii="Times New Roman" w:hAnsi="Times New Roman" w:cs="Times New Roman"/>
        </w:rPr>
        <w:t xml:space="preserve"> at the facility</w:t>
      </w:r>
      <w:r w:rsidRPr="00994AD2">
        <w:rPr>
          <w:rFonts w:ascii="Times New Roman" w:hAnsi="Times New Roman" w:cs="Times New Roman"/>
        </w:rPr>
        <w:t xml:space="preserve"> and schedule a specific date and time to arrive at the Vaccine Clinic</w:t>
      </w:r>
      <w:r w:rsidR="000D780A" w:rsidRPr="00994AD2">
        <w:rPr>
          <w:rFonts w:ascii="Times New Roman" w:hAnsi="Times New Roman" w:cs="Times New Roman"/>
        </w:rPr>
        <w:t>/dedicate</w:t>
      </w:r>
      <w:r w:rsidR="00F36EF0" w:rsidRPr="00994AD2">
        <w:rPr>
          <w:rFonts w:ascii="Times New Roman" w:hAnsi="Times New Roman" w:cs="Times New Roman"/>
        </w:rPr>
        <w:t>d</w:t>
      </w:r>
      <w:r w:rsidR="000D780A" w:rsidRPr="00994AD2">
        <w:rPr>
          <w:rFonts w:ascii="Times New Roman" w:hAnsi="Times New Roman" w:cs="Times New Roman"/>
        </w:rPr>
        <w:t xml:space="preserve"> area</w:t>
      </w:r>
      <w:r w:rsidR="00F36EF0" w:rsidRPr="00994AD2">
        <w:rPr>
          <w:rFonts w:ascii="Times New Roman" w:hAnsi="Times New Roman" w:cs="Times New Roman"/>
        </w:rPr>
        <w:t>. The facility will provide community vaccination site information upon request</w:t>
      </w:r>
    </w:p>
    <w:p w14:paraId="3892BF1A" w14:textId="1D6A3069" w:rsidR="00F21E55" w:rsidRPr="001C39E6" w:rsidRDefault="00AE2606" w:rsidP="009E3ACA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052EB8">
        <w:rPr>
          <w:rFonts w:ascii="Times New Roman" w:hAnsi="Times New Roman" w:cs="Times New Roman"/>
        </w:rPr>
        <w:t xml:space="preserve">The facility will assign a “point of contact” or designee for providing information on how staff are educated about and offered the Covid-19 vaccines, including samples of educational materials. </w:t>
      </w:r>
    </w:p>
    <w:p w14:paraId="175CE8C9" w14:textId="77777777" w:rsidR="0096281F" w:rsidRDefault="0096281F" w:rsidP="003D1427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4C608D22" w14:textId="40D71C13" w:rsidR="001C7614" w:rsidRPr="00994AD2" w:rsidRDefault="000A1EB9" w:rsidP="003D1427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994AD2">
        <w:rPr>
          <w:rFonts w:ascii="Times New Roman" w:hAnsi="Times New Roman" w:cs="Times New Roman"/>
          <w:b/>
          <w:bCs/>
          <w:u w:val="single"/>
        </w:rPr>
        <w:t>CONSE</w:t>
      </w:r>
      <w:r w:rsidR="009A3798" w:rsidRPr="00994AD2">
        <w:rPr>
          <w:rFonts w:ascii="Times New Roman" w:hAnsi="Times New Roman" w:cs="Times New Roman"/>
          <w:b/>
          <w:bCs/>
          <w:u w:val="single"/>
        </w:rPr>
        <w:t>NT</w:t>
      </w:r>
      <w:r w:rsidR="00757A6D">
        <w:rPr>
          <w:rFonts w:ascii="Times New Roman" w:hAnsi="Times New Roman" w:cs="Times New Roman"/>
          <w:b/>
          <w:bCs/>
          <w:u w:val="single"/>
        </w:rPr>
        <w:t>/</w:t>
      </w:r>
      <w:r w:rsidR="00757A6D" w:rsidRPr="00E37A98">
        <w:rPr>
          <w:rFonts w:ascii="Times New Roman" w:hAnsi="Times New Roman" w:cs="Times New Roman"/>
          <w:b/>
          <w:bCs/>
          <w:u w:val="single"/>
        </w:rPr>
        <w:t>DECLINATIONS/EXEMPTIOMS</w:t>
      </w:r>
    </w:p>
    <w:p w14:paraId="1D85DB39" w14:textId="472939F7" w:rsidR="001C7614" w:rsidRPr="00994AD2" w:rsidRDefault="00914F1D" w:rsidP="009E3ACA">
      <w:pPr>
        <w:pStyle w:val="ListParagraph"/>
        <w:widowControl w:val="0"/>
        <w:numPr>
          <w:ilvl w:val="0"/>
          <w:numId w:val="2"/>
        </w:numPr>
        <w:tabs>
          <w:tab w:val="left" w:pos="1548"/>
        </w:tabs>
        <w:spacing w:after="0" w:line="240" w:lineRule="auto"/>
        <w:ind w:right="667"/>
        <w:rPr>
          <w:rFonts w:ascii="Times New Roman" w:hAnsi="Times New Roman" w:cs="Times New Roman"/>
        </w:rPr>
      </w:pPr>
      <w:r w:rsidRPr="00994AD2">
        <w:rPr>
          <w:rFonts w:ascii="Times New Roman" w:hAnsi="Times New Roman" w:cs="Times New Roman"/>
        </w:rPr>
        <w:t xml:space="preserve">The facility will utilize the COVID-19 vaccination consent </w:t>
      </w:r>
      <w:r w:rsidR="00AB0C47" w:rsidRPr="00994AD2">
        <w:rPr>
          <w:rFonts w:ascii="Times New Roman" w:hAnsi="Times New Roman" w:cs="Times New Roman"/>
        </w:rPr>
        <w:t xml:space="preserve">form </w:t>
      </w:r>
      <w:r w:rsidR="00060358" w:rsidRPr="00994AD2">
        <w:rPr>
          <w:rFonts w:ascii="Times New Roman" w:hAnsi="Times New Roman" w:cs="Times New Roman"/>
        </w:rPr>
        <w:t>from NYS or partnering pharmacy</w:t>
      </w:r>
    </w:p>
    <w:p w14:paraId="59B0FB83" w14:textId="7433F09E" w:rsidR="00914F1D" w:rsidRDefault="000B0BC9" w:rsidP="009E3ACA">
      <w:pPr>
        <w:pStyle w:val="ListParagraph"/>
        <w:widowControl w:val="0"/>
        <w:numPr>
          <w:ilvl w:val="0"/>
          <w:numId w:val="2"/>
        </w:numPr>
        <w:tabs>
          <w:tab w:val="left" w:pos="1548"/>
        </w:tabs>
        <w:spacing w:after="0" w:line="240" w:lineRule="auto"/>
        <w:ind w:right="667"/>
        <w:rPr>
          <w:rFonts w:ascii="Times New Roman" w:hAnsi="Times New Roman" w:cs="Times New Roman"/>
        </w:rPr>
      </w:pPr>
      <w:r w:rsidRPr="00994AD2">
        <w:rPr>
          <w:rFonts w:ascii="Times New Roman" w:hAnsi="Times New Roman" w:cs="Times New Roman"/>
        </w:rPr>
        <w:t xml:space="preserve">Staff members </w:t>
      </w:r>
      <w:r w:rsidR="00914F1D" w:rsidRPr="00994AD2">
        <w:rPr>
          <w:rFonts w:ascii="Times New Roman" w:hAnsi="Times New Roman" w:cs="Times New Roman"/>
        </w:rPr>
        <w:t xml:space="preserve">will be provided with </w:t>
      </w:r>
      <w:r w:rsidRPr="00994AD2">
        <w:rPr>
          <w:rFonts w:ascii="Times New Roman" w:hAnsi="Times New Roman" w:cs="Times New Roman"/>
        </w:rPr>
        <w:t>a</w:t>
      </w:r>
      <w:r w:rsidR="00B856E2" w:rsidRPr="00994AD2">
        <w:rPr>
          <w:rFonts w:ascii="Times New Roman" w:hAnsi="Times New Roman" w:cs="Times New Roman"/>
        </w:rPr>
        <w:t xml:space="preserve"> copy of the consent for review as well as a copy of the Emergency Use Authorization </w:t>
      </w:r>
      <w:r w:rsidR="008A150A" w:rsidRPr="00994AD2">
        <w:rPr>
          <w:rFonts w:ascii="Times New Roman" w:hAnsi="Times New Roman" w:cs="Times New Roman"/>
        </w:rPr>
        <w:t>F</w:t>
      </w:r>
      <w:r w:rsidR="00B856E2" w:rsidRPr="00994AD2">
        <w:rPr>
          <w:rFonts w:ascii="Times New Roman" w:hAnsi="Times New Roman" w:cs="Times New Roman"/>
        </w:rPr>
        <w:t xml:space="preserve">act Sheet for </w:t>
      </w:r>
      <w:r w:rsidR="00FD62C2" w:rsidRPr="00994AD2">
        <w:rPr>
          <w:rFonts w:ascii="Times New Roman" w:hAnsi="Times New Roman" w:cs="Times New Roman"/>
        </w:rPr>
        <w:t xml:space="preserve">recipients </w:t>
      </w:r>
      <w:r w:rsidR="00B856E2" w:rsidRPr="00994AD2">
        <w:rPr>
          <w:rFonts w:ascii="Times New Roman" w:hAnsi="Times New Roman" w:cs="Times New Roman"/>
        </w:rPr>
        <w:t>COVID-19 Vaccination.</w:t>
      </w:r>
    </w:p>
    <w:p w14:paraId="6A764EB1" w14:textId="112F1DE6" w:rsidR="00D53AEA" w:rsidRPr="00127681" w:rsidRDefault="00097EAB" w:rsidP="009E3ACA">
      <w:pPr>
        <w:pStyle w:val="ListParagraph"/>
        <w:widowControl w:val="0"/>
        <w:numPr>
          <w:ilvl w:val="0"/>
          <w:numId w:val="2"/>
        </w:numPr>
        <w:tabs>
          <w:tab w:val="left" w:pos="1548"/>
        </w:tabs>
        <w:spacing w:after="0" w:line="240" w:lineRule="auto"/>
        <w:ind w:right="667"/>
        <w:rPr>
          <w:rFonts w:ascii="Times New Roman" w:hAnsi="Times New Roman" w:cs="Times New Roman"/>
        </w:rPr>
      </w:pPr>
      <w:r w:rsidRPr="00127681">
        <w:rPr>
          <w:rFonts w:ascii="Times New Roman" w:hAnsi="Times New Roman" w:cs="Times New Roman"/>
        </w:rPr>
        <w:t xml:space="preserve">When a </w:t>
      </w:r>
      <w:r w:rsidR="000B0BC9" w:rsidRPr="00127681">
        <w:rPr>
          <w:rFonts w:ascii="Times New Roman" w:hAnsi="Times New Roman" w:cs="Times New Roman"/>
        </w:rPr>
        <w:t xml:space="preserve">staff member </w:t>
      </w:r>
      <w:r w:rsidRPr="00127681">
        <w:rPr>
          <w:rFonts w:ascii="Times New Roman" w:hAnsi="Times New Roman" w:cs="Times New Roman"/>
        </w:rPr>
        <w:t xml:space="preserve">declines the COVID-19 </w:t>
      </w:r>
      <w:r w:rsidR="00E03B14" w:rsidRPr="00127681">
        <w:rPr>
          <w:rFonts w:ascii="Times New Roman" w:hAnsi="Times New Roman" w:cs="Times New Roman"/>
        </w:rPr>
        <w:t>V</w:t>
      </w:r>
      <w:r w:rsidRPr="00127681">
        <w:rPr>
          <w:rFonts w:ascii="Times New Roman" w:hAnsi="Times New Roman" w:cs="Times New Roman"/>
        </w:rPr>
        <w:t>accin</w:t>
      </w:r>
      <w:r w:rsidR="00E03B14" w:rsidRPr="00127681">
        <w:rPr>
          <w:rFonts w:ascii="Times New Roman" w:hAnsi="Times New Roman" w:cs="Times New Roman"/>
        </w:rPr>
        <w:t>ation</w:t>
      </w:r>
      <w:r w:rsidR="00085261" w:rsidRPr="00127681">
        <w:rPr>
          <w:rFonts w:ascii="Times New Roman" w:hAnsi="Times New Roman" w:cs="Times New Roman"/>
        </w:rPr>
        <w:t xml:space="preserve"> due </w:t>
      </w:r>
      <w:r w:rsidR="00556A4B">
        <w:rPr>
          <w:rFonts w:ascii="Times New Roman" w:hAnsi="Times New Roman" w:cs="Times New Roman"/>
        </w:rPr>
        <w:t>to a</w:t>
      </w:r>
      <w:r w:rsidR="00085261" w:rsidRPr="00127681">
        <w:rPr>
          <w:rFonts w:ascii="Times New Roman" w:hAnsi="Times New Roman" w:cs="Times New Roman"/>
        </w:rPr>
        <w:t xml:space="preserve"> medical exemption</w:t>
      </w:r>
      <w:r w:rsidRPr="00127681">
        <w:rPr>
          <w:rFonts w:ascii="Times New Roman" w:hAnsi="Times New Roman" w:cs="Times New Roman"/>
        </w:rPr>
        <w:t>,</w:t>
      </w:r>
      <w:r w:rsidR="00E03B14" w:rsidRPr="00127681">
        <w:rPr>
          <w:rFonts w:ascii="Times New Roman" w:hAnsi="Times New Roman" w:cs="Times New Roman"/>
        </w:rPr>
        <w:t xml:space="preserve"> a </w:t>
      </w:r>
      <w:r w:rsidR="00085261" w:rsidRPr="00127681">
        <w:rPr>
          <w:rFonts w:ascii="Times New Roman" w:hAnsi="Times New Roman" w:cs="Times New Roman"/>
        </w:rPr>
        <w:t xml:space="preserve">signed </w:t>
      </w:r>
      <w:r w:rsidR="00E03B14" w:rsidRPr="00127681">
        <w:rPr>
          <w:rFonts w:ascii="Times New Roman" w:hAnsi="Times New Roman" w:cs="Times New Roman"/>
        </w:rPr>
        <w:t>C</w:t>
      </w:r>
      <w:r w:rsidR="00D53AEA" w:rsidRPr="00127681">
        <w:rPr>
          <w:rFonts w:ascii="Times New Roman" w:hAnsi="Times New Roman" w:cs="Times New Roman"/>
        </w:rPr>
        <w:t>ovid</w:t>
      </w:r>
      <w:r w:rsidR="00C227CB" w:rsidRPr="00127681">
        <w:rPr>
          <w:rFonts w:ascii="Times New Roman" w:hAnsi="Times New Roman" w:cs="Times New Roman"/>
        </w:rPr>
        <w:t>-19</w:t>
      </w:r>
      <w:r w:rsidR="00E03B14" w:rsidRPr="00127681">
        <w:rPr>
          <w:rFonts w:ascii="Times New Roman" w:hAnsi="Times New Roman" w:cs="Times New Roman"/>
        </w:rPr>
        <w:t xml:space="preserve"> Vaccination Declination Form </w:t>
      </w:r>
      <w:r w:rsidR="00085261" w:rsidRPr="00127681">
        <w:rPr>
          <w:rFonts w:ascii="Times New Roman" w:hAnsi="Times New Roman" w:cs="Times New Roman"/>
        </w:rPr>
        <w:t>along with proof of exemption will be placed in the employee’s health folder.</w:t>
      </w:r>
    </w:p>
    <w:p w14:paraId="7AB30DA2" w14:textId="47818CF7" w:rsidR="00363381" w:rsidRPr="00127681" w:rsidRDefault="00363381" w:rsidP="009E3ACA">
      <w:pPr>
        <w:pStyle w:val="ListParagraph"/>
        <w:widowControl w:val="0"/>
        <w:numPr>
          <w:ilvl w:val="0"/>
          <w:numId w:val="13"/>
        </w:numPr>
        <w:tabs>
          <w:tab w:val="left" w:pos="1548"/>
        </w:tabs>
        <w:spacing w:after="0" w:line="240" w:lineRule="auto"/>
        <w:ind w:right="667"/>
        <w:rPr>
          <w:rFonts w:ascii="Times New Roman" w:hAnsi="Times New Roman" w:cs="Times New Roman"/>
        </w:rPr>
      </w:pPr>
      <w:r w:rsidRPr="00127681">
        <w:rPr>
          <w:rFonts w:ascii="Times New Roman" w:hAnsi="Times New Roman" w:cs="Times New Roman"/>
        </w:rPr>
        <w:t>Staff member will be provided with education that</w:t>
      </w:r>
      <w:r w:rsidR="000F6A83" w:rsidRPr="00127681">
        <w:rPr>
          <w:rFonts w:ascii="Times New Roman" w:hAnsi="Times New Roman" w:cs="Times New Roman"/>
        </w:rPr>
        <w:t xml:space="preserve"> it is his/her responsibility to</w:t>
      </w:r>
      <w:r w:rsidRPr="00127681">
        <w:rPr>
          <w:rFonts w:ascii="Times New Roman" w:hAnsi="Times New Roman" w:cs="Times New Roman"/>
        </w:rPr>
        <w:t xml:space="preserve"> request a Covid-19 vaccine</w:t>
      </w:r>
      <w:r w:rsidR="000F6A83" w:rsidRPr="00127681">
        <w:rPr>
          <w:rFonts w:ascii="Times New Roman" w:hAnsi="Times New Roman" w:cs="Times New Roman"/>
        </w:rPr>
        <w:t xml:space="preserve"> </w:t>
      </w:r>
      <w:r w:rsidRPr="00127681">
        <w:rPr>
          <w:rFonts w:ascii="Times New Roman" w:hAnsi="Times New Roman" w:cs="Times New Roman"/>
        </w:rPr>
        <w:t xml:space="preserve">should they </w:t>
      </w:r>
      <w:r w:rsidR="001067A7" w:rsidRPr="00127681">
        <w:rPr>
          <w:rFonts w:ascii="Times New Roman" w:hAnsi="Times New Roman" w:cs="Times New Roman"/>
        </w:rPr>
        <w:t>now qualify for a Covid-19 vaccine</w:t>
      </w:r>
      <w:r w:rsidR="00D63D80" w:rsidRPr="00127681">
        <w:rPr>
          <w:rFonts w:ascii="Times New Roman" w:hAnsi="Times New Roman" w:cs="Times New Roman"/>
        </w:rPr>
        <w:t xml:space="preserve"> and wish to receive it</w:t>
      </w:r>
    </w:p>
    <w:p w14:paraId="3085FA49" w14:textId="1625C668" w:rsidR="00633754" w:rsidRPr="00127681" w:rsidRDefault="000B6EEF" w:rsidP="009E3AC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127681">
        <w:rPr>
          <w:rFonts w:ascii="Times New Roman" w:hAnsi="Times New Roman" w:cs="Times New Roman"/>
        </w:rPr>
        <w:t>The facility will post signage in high-trafficked areas throughout the building alerting staff that the facility offers Covid-19 vaccines</w:t>
      </w:r>
      <w:r w:rsidR="00C347EB" w:rsidRPr="00127681">
        <w:rPr>
          <w:rFonts w:ascii="Times New Roman" w:hAnsi="Times New Roman" w:cs="Times New Roman"/>
        </w:rPr>
        <w:t xml:space="preserve"> and of vaccine clinic dates</w:t>
      </w:r>
    </w:p>
    <w:p w14:paraId="63852616" w14:textId="61360B1B" w:rsidR="000B6EEF" w:rsidRPr="00127681" w:rsidRDefault="000B6EEF" w:rsidP="009E3ACA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127681">
        <w:rPr>
          <w:rFonts w:ascii="Times New Roman" w:hAnsi="Times New Roman" w:cs="Times New Roman"/>
        </w:rPr>
        <w:t xml:space="preserve">Staff to notify Department Head or </w:t>
      </w:r>
      <w:r w:rsidR="00C347EB" w:rsidRPr="00127681">
        <w:rPr>
          <w:rFonts w:ascii="Times New Roman" w:hAnsi="Times New Roman" w:cs="Times New Roman"/>
        </w:rPr>
        <w:t>Designee of date they wish to be vaccinated based on clinic dates</w:t>
      </w:r>
    </w:p>
    <w:p w14:paraId="7154F5E1" w14:textId="257F9B24" w:rsidR="00C347EB" w:rsidRPr="00127681" w:rsidRDefault="00C347EB" w:rsidP="009E3ACA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127681">
        <w:rPr>
          <w:rFonts w:ascii="Times New Roman" w:hAnsi="Times New Roman" w:cs="Times New Roman"/>
        </w:rPr>
        <w:t>Staff may choose to get vaccinated in the community and present proof of same to facility</w:t>
      </w:r>
    </w:p>
    <w:p w14:paraId="36FD04ED" w14:textId="23B2D935" w:rsidR="000D1A2F" w:rsidRDefault="000D1A2F" w:rsidP="00945682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035678EC" w14:textId="77777777" w:rsidR="00DC579B" w:rsidRDefault="00DC579B" w:rsidP="00945682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540065FC" w14:textId="5BFC9113" w:rsidR="0061593F" w:rsidRPr="00994AD2" w:rsidRDefault="000A1EB9" w:rsidP="00945682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994AD2">
        <w:rPr>
          <w:rFonts w:ascii="Times New Roman" w:hAnsi="Times New Roman" w:cs="Times New Roman"/>
          <w:b/>
          <w:bCs/>
          <w:u w:val="single"/>
        </w:rPr>
        <w:t>VACCINE ADMINISTRATION</w:t>
      </w:r>
    </w:p>
    <w:p w14:paraId="1B27B0E9" w14:textId="319C092B" w:rsidR="0055255D" w:rsidRPr="00A30AA3" w:rsidRDefault="000B0BC9" w:rsidP="009E3AC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bCs/>
          <w:u w:val="single"/>
        </w:rPr>
      </w:pPr>
      <w:r w:rsidRPr="00A30AA3">
        <w:rPr>
          <w:rFonts w:ascii="Times New Roman" w:hAnsi="Times New Roman" w:cs="Times New Roman"/>
        </w:rPr>
        <w:t>Staff members will be assigned specific times for vaccine administration on the scheduled Vaccine Clinic days.</w:t>
      </w:r>
    </w:p>
    <w:p w14:paraId="6F30132F" w14:textId="77777777" w:rsidR="0061593F" w:rsidRPr="00994AD2" w:rsidRDefault="000B0BC9" w:rsidP="009E3ACA">
      <w:pPr>
        <w:widowControl w:val="0"/>
        <w:numPr>
          <w:ilvl w:val="0"/>
          <w:numId w:val="4"/>
        </w:numPr>
        <w:tabs>
          <w:tab w:val="left" w:pos="1551"/>
        </w:tabs>
        <w:spacing w:after="0" w:line="242" w:lineRule="auto"/>
        <w:ind w:right="909"/>
        <w:rPr>
          <w:rFonts w:ascii="Times New Roman" w:hAnsi="Times New Roman" w:cs="Times New Roman"/>
        </w:rPr>
      </w:pPr>
      <w:r w:rsidRPr="00994AD2">
        <w:rPr>
          <w:rFonts w:ascii="Times New Roman" w:hAnsi="Times New Roman" w:cs="Times New Roman"/>
        </w:rPr>
        <w:t xml:space="preserve">Staff </w:t>
      </w:r>
      <w:r w:rsidR="005C1560" w:rsidRPr="00994AD2">
        <w:rPr>
          <w:rFonts w:ascii="Times New Roman" w:hAnsi="Times New Roman" w:cs="Times New Roman"/>
        </w:rPr>
        <w:t>members presenting</w:t>
      </w:r>
      <w:r w:rsidR="000A5275" w:rsidRPr="00994AD2">
        <w:rPr>
          <w:rFonts w:ascii="Times New Roman" w:hAnsi="Times New Roman" w:cs="Times New Roman"/>
        </w:rPr>
        <w:t xml:space="preserve"> with the following conditions/symptoms will not be eligible to receive the COVID-19 Vaccination:</w:t>
      </w:r>
    </w:p>
    <w:p w14:paraId="0B6DD6A1" w14:textId="77777777" w:rsidR="0061593F" w:rsidRPr="00994AD2" w:rsidRDefault="000A5275" w:rsidP="009E3ACA">
      <w:pPr>
        <w:pStyle w:val="ListParagraph"/>
        <w:widowControl w:val="0"/>
        <w:numPr>
          <w:ilvl w:val="0"/>
          <w:numId w:val="8"/>
        </w:numPr>
        <w:tabs>
          <w:tab w:val="left" w:pos="1551"/>
        </w:tabs>
        <w:spacing w:after="0" w:line="242" w:lineRule="auto"/>
        <w:ind w:right="909"/>
        <w:rPr>
          <w:rFonts w:ascii="Times New Roman" w:hAnsi="Times New Roman" w:cs="Times New Roman"/>
        </w:rPr>
      </w:pPr>
      <w:r w:rsidRPr="00994AD2">
        <w:rPr>
          <w:rFonts w:ascii="Times New Roman" w:hAnsi="Times New Roman" w:cs="Times New Roman"/>
        </w:rPr>
        <w:t xml:space="preserve">Verbal report of feeling sick </w:t>
      </w:r>
    </w:p>
    <w:p w14:paraId="6F4DEB0D" w14:textId="77777777" w:rsidR="0061593F" w:rsidRPr="00994AD2" w:rsidRDefault="000A5275" w:rsidP="009E3ACA">
      <w:pPr>
        <w:pStyle w:val="ListParagraph"/>
        <w:widowControl w:val="0"/>
        <w:numPr>
          <w:ilvl w:val="0"/>
          <w:numId w:val="8"/>
        </w:numPr>
        <w:tabs>
          <w:tab w:val="left" w:pos="1551"/>
        </w:tabs>
        <w:spacing w:after="0" w:line="242" w:lineRule="auto"/>
        <w:ind w:right="909"/>
        <w:rPr>
          <w:rFonts w:ascii="Times New Roman" w:hAnsi="Times New Roman" w:cs="Times New Roman"/>
        </w:rPr>
      </w:pPr>
      <w:r w:rsidRPr="00994AD2">
        <w:rPr>
          <w:rFonts w:ascii="Times New Roman" w:hAnsi="Times New Roman" w:cs="Times New Roman"/>
        </w:rPr>
        <w:t>Exhibiting</w:t>
      </w:r>
      <w:r w:rsidR="0061593F" w:rsidRPr="00994AD2">
        <w:rPr>
          <w:rFonts w:ascii="Times New Roman" w:hAnsi="Times New Roman" w:cs="Times New Roman"/>
        </w:rPr>
        <w:t xml:space="preserve"> acute</w:t>
      </w:r>
      <w:r w:rsidRPr="00994AD2">
        <w:rPr>
          <w:rFonts w:ascii="Times New Roman" w:hAnsi="Times New Roman" w:cs="Times New Roman"/>
        </w:rPr>
        <w:t xml:space="preserve"> respiratory illnes</w:t>
      </w:r>
      <w:r w:rsidR="0061593F" w:rsidRPr="00994AD2">
        <w:rPr>
          <w:rFonts w:ascii="Times New Roman" w:hAnsi="Times New Roman" w:cs="Times New Roman"/>
        </w:rPr>
        <w:t>s</w:t>
      </w:r>
    </w:p>
    <w:p w14:paraId="17F3BAB0" w14:textId="77777777" w:rsidR="0061593F" w:rsidRPr="00994AD2" w:rsidRDefault="000A5275" w:rsidP="009E3ACA">
      <w:pPr>
        <w:pStyle w:val="ListParagraph"/>
        <w:widowControl w:val="0"/>
        <w:numPr>
          <w:ilvl w:val="0"/>
          <w:numId w:val="8"/>
        </w:numPr>
        <w:tabs>
          <w:tab w:val="left" w:pos="1551"/>
        </w:tabs>
        <w:spacing w:after="0" w:line="242" w:lineRule="auto"/>
        <w:ind w:right="909"/>
        <w:rPr>
          <w:rFonts w:ascii="Times New Roman" w:hAnsi="Times New Roman" w:cs="Times New Roman"/>
        </w:rPr>
      </w:pPr>
      <w:r w:rsidRPr="00994AD2">
        <w:rPr>
          <w:rFonts w:ascii="Times New Roman" w:hAnsi="Times New Roman" w:cs="Times New Roman"/>
        </w:rPr>
        <w:t xml:space="preserve">Diagnosed with COVID -19 within the last 14 days </w:t>
      </w:r>
    </w:p>
    <w:p w14:paraId="2422984E" w14:textId="77777777" w:rsidR="0061593F" w:rsidRPr="00994AD2" w:rsidRDefault="000A5275" w:rsidP="009E3ACA">
      <w:pPr>
        <w:pStyle w:val="ListParagraph"/>
        <w:widowControl w:val="0"/>
        <w:numPr>
          <w:ilvl w:val="0"/>
          <w:numId w:val="8"/>
        </w:numPr>
        <w:tabs>
          <w:tab w:val="left" w:pos="1551"/>
        </w:tabs>
        <w:spacing w:after="0" w:line="242" w:lineRule="auto"/>
        <w:ind w:right="909"/>
        <w:rPr>
          <w:rFonts w:ascii="Times New Roman" w:hAnsi="Times New Roman" w:cs="Times New Roman"/>
        </w:rPr>
      </w:pPr>
      <w:r w:rsidRPr="00994AD2">
        <w:rPr>
          <w:rFonts w:ascii="Times New Roman" w:hAnsi="Times New Roman" w:cs="Times New Roman"/>
        </w:rPr>
        <w:t>A</w:t>
      </w:r>
      <w:r w:rsidR="001C7614" w:rsidRPr="00994AD2">
        <w:rPr>
          <w:rFonts w:ascii="Times New Roman" w:hAnsi="Times New Roman" w:cs="Times New Roman"/>
        </w:rPr>
        <w:t>cute febrile condition</w:t>
      </w:r>
      <w:r w:rsidRPr="00994AD2">
        <w:rPr>
          <w:rFonts w:ascii="Times New Roman" w:hAnsi="Times New Roman" w:cs="Times New Roman"/>
        </w:rPr>
        <w:t xml:space="preserve"> with temperature above</w:t>
      </w:r>
      <w:r w:rsidR="0061593F" w:rsidRPr="00994AD2">
        <w:rPr>
          <w:rFonts w:ascii="Times New Roman" w:hAnsi="Times New Roman" w:cs="Times New Roman"/>
        </w:rPr>
        <w:t xml:space="preserve"> 100°F</w:t>
      </w:r>
      <w:r w:rsidRPr="00994AD2">
        <w:rPr>
          <w:rFonts w:ascii="Times New Roman" w:hAnsi="Times New Roman" w:cs="Times New Roman"/>
        </w:rPr>
        <w:t xml:space="preserve"> </w:t>
      </w:r>
    </w:p>
    <w:p w14:paraId="6005BB1B" w14:textId="1D215E12" w:rsidR="0061593F" w:rsidRPr="00994AD2" w:rsidRDefault="000A5275" w:rsidP="009E3ACA">
      <w:pPr>
        <w:pStyle w:val="ListParagraph"/>
        <w:widowControl w:val="0"/>
        <w:numPr>
          <w:ilvl w:val="0"/>
          <w:numId w:val="8"/>
        </w:numPr>
        <w:tabs>
          <w:tab w:val="left" w:pos="1551"/>
        </w:tabs>
        <w:spacing w:after="0" w:line="242" w:lineRule="auto"/>
        <w:ind w:right="909"/>
        <w:rPr>
          <w:rFonts w:ascii="Times New Roman" w:hAnsi="Times New Roman" w:cs="Times New Roman"/>
        </w:rPr>
      </w:pPr>
      <w:r w:rsidRPr="00994AD2">
        <w:rPr>
          <w:rFonts w:ascii="Times New Roman" w:hAnsi="Times New Roman" w:cs="Times New Roman"/>
        </w:rPr>
        <w:t>O</w:t>
      </w:r>
      <w:r w:rsidR="001C7614" w:rsidRPr="00994AD2">
        <w:rPr>
          <w:rFonts w:ascii="Times New Roman" w:hAnsi="Times New Roman" w:cs="Times New Roman"/>
        </w:rPr>
        <w:t>ther active</w:t>
      </w:r>
      <w:r w:rsidR="001C7614" w:rsidRPr="00994AD2">
        <w:rPr>
          <w:rFonts w:ascii="Times New Roman" w:hAnsi="Times New Roman" w:cs="Times New Roman"/>
          <w:spacing w:val="-21"/>
        </w:rPr>
        <w:t xml:space="preserve"> </w:t>
      </w:r>
      <w:r w:rsidR="001C7614" w:rsidRPr="00994AD2">
        <w:rPr>
          <w:rFonts w:ascii="Times New Roman" w:hAnsi="Times New Roman" w:cs="Times New Roman"/>
        </w:rPr>
        <w:t>infection</w:t>
      </w:r>
      <w:r w:rsidRPr="00994AD2">
        <w:rPr>
          <w:rFonts w:ascii="Times New Roman" w:hAnsi="Times New Roman" w:cs="Times New Roman"/>
        </w:rPr>
        <w:t xml:space="preserve"> </w:t>
      </w:r>
    </w:p>
    <w:p w14:paraId="69C935DE" w14:textId="46FC19EE" w:rsidR="0061593F" w:rsidRPr="00994AD2" w:rsidRDefault="000A5275" w:rsidP="009E3ACA">
      <w:pPr>
        <w:pStyle w:val="ListParagraph"/>
        <w:widowControl w:val="0"/>
        <w:numPr>
          <w:ilvl w:val="0"/>
          <w:numId w:val="4"/>
        </w:numPr>
        <w:tabs>
          <w:tab w:val="left" w:pos="1562"/>
        </w:tabs>
        <w:spacing w:after="0" w:line="242" w:lineRule="auto"/>
        <w:ind w:right="909"/>
        <w:jc w:val="both"/>
        <w:rPr>
          <w:rFonts w:ascii="Times New Roman" w:hAnsi="Times New Roman" w:cs="Times New Roman"/>
        </w:rPr>
      </w:pPr>
      <w:r w:rsidRPr="00994AD2">
        <w:rPr>
          <w:rFonts w:ascii="Times New Roman" w:hAnsi="Times New Roman" w:cs="Times New Roman"/>
        </w:rPr>
        <w:t>The COVID-19 Vaccination Clinic will be set up as per the Pharmacy</w:t>
      </w:r>
      <w:r w:rsidR="00A13E39">
        <w:rPr>
          <w:rFonts w:ascii="Times New Roman" w:hAnsi="Times New Roman" w:cs="Times New Roman"/>
          <w:strike/>
        </w:rPr>
        <w:t>,</w:t>
      </w:r>
      <w:r w:rsidR="00F36EF0" w:rsidRPr="00994AD2">
        <w:rPr>
          <w:rFonts w:ascii="Times New Roman" w:hAnsi="Times New Roman" w:cs="Times New Roman"/>
        </w:rPr>
        <w:t xml:space="preserve"> in conjunction with facility g</w:t>
      </w:r>
      <w:r w:rsidR="00FA678A" w:rsidRPr="00994AD2">
        <w:rPr>
          <w:rFonts w:ascii="Times New Roman" w:hAnsi="Times New Roman" w:cs="Times New Roman"/>
        </w:rPr>
        <w:t>uidelines</w:t>
      </w:r>
      <w:r w:rsidR="0061593F" w:rsidRPr="00994AD2">
        <w:rPr>
          <w:rFonts w:ascii="Times New Roman" w:hAnsi="Times New Roman" w:cs="Times New Roman"/>
        </w:rPr>
        <w:t xml:space="preserve">, </w:t>
      </w:r>
      <w:r w:rsidR="00FA678A" w:rsidRPr="00994AD2">
        <w:rPr>
          <w:rFonts w:ascii="Times New Roman" w:hAnsi="Times New Roman" w:cs="Times New Roman"/>
        </w:rPr>
        <w:t>including</w:t>
      </w:r>
      <w:r w:rsidR="008621BF" w:rsidRPr="00994AD2">
        <w:rPr>
          <w:rFonts w:ascii="Times New Roman" w:hAnsi="Times New Roman" w:cs="Times New Roman"/>
        </w:rPr>
        <w:t xml:space="preserve"> </w:t>
      </w:r>
      <w:r w:rsidR="00FA678A" w:rsidRPr="00994AD2">
        <w:rPr>
          <w:rFonts w:ascii="Times New Roman" w:hAnsi="Times New Roman" w:cs="Times New Roman"/>
        </w:rPr>
        <w:t>a</w:t>
      </w:r>
      <w:r w:rsidR="0014680E" w:rsidRPr="00994AD2">
        <w:rPr>
          <w:rFonts w:ascii="Times New Roman" w:hAnsi="Times New Roman" w:cs="Times New Roman"/>
        </w:rPr>
        <w:t>dequate space for</w:t>
      </w:r>
      <w:r w:rsidR="00FA678A" w:rsidRPr="00994AD2">
        <w:rPr>
          <w:rFonts w:ascii="Times New Roman" w:hAnsi="Times New Roman" w:cs="Times New Roman"/>
        </w:rPr>
        <w:t xml:space="preserve"> physical</w:t>
      </w:r>
      <w:r w:rsidR="0014680E" w:rsidRPr="00994AD2">
        <w:rPr>
          <w:rFonts w:ascii="Times New Roman" w:hAnsi="Times New Roman" w:cs="Times New Roman"/>
        </w:rPr>
        <w:t xml:space="preserve"> </w:t>
      </w:r>
      <w:r w:rsidR="00FA678A" w:rsidRPr="00994AD2">
        <w:rPr>
          <w:rFonts w:ascii="Times New Roman" w:hAnsi="Times New Roman" w:cs="Times New Roman"/>
        </w:rPr>
        <w:t>distancing, and an</w:t>
      </w:r>
      <w:r w:rsidR="0014680E" w:rsidRPr="00994AD2">
        <w:rPr>
          <w:rFonts w:ascii="Times New Roman" w:hAnsi="Times New Roman" w:cs="Times New Roman"/>
        </w:rPr>
        <w:t xml:space="preserve"> area for </w:t>
      </w:r>
      <w:r w:rsidR="0014680E" w:rsidRPr="00994AD2">
        <w:rPr>
          <w:rFonts w:ascii="Times New Roman" w:hAnsi="Times New Roman" w:cs="Times New Roman"/>
        </w:rPr>
        <w:lastRenderedPageBreak/>
        <w:t>post vaccination monitoring</w:t>
      </w:r>
    </w:p>
    <w:p w14:paraId="02E05BAD" w14:textId="77777777" w:rsidR="0061593F" w:rsidRPr="00994AD2" w:rsidRDefault="00021277" w:rsidP="009E3ACA">
      <w:pPr>
        <w:pStyle w:val="ListParagraph"/>
        <w:widowControl w:val="0"/>
        <w:numPr>
          <w:ilvl w:val="0"/>
          <w:numId w:val="4"/>
        </w:numPr>
        <w:tabs>
          <w:tab w:val="left" w:pos="1562"/>
        </w:tabs>
        <w:spacing w:after="0" w:line="242" w:lineRule="auto"/>
        <w:ind w:right="909"/>
        <w:rPr>
          <w:rFonts w:ascii="Times New Roman" w:hAnsi="Times New Roman" w:cs="Times New Roman"/>
        </w:rPr>
      </w:pPr>
      <w:r w:rsidRPr="00994AD2">
        <w:rPr>
          <w:rFonts w:ascii="Times New Roman" w:hAnsi="Times New Roman" w:cs="Times New Roman"/>
        </w:rPr>
        <w:t xml:space="preserve">Staff </w:t>
      </w:r>
      <w:r w:rsidR="00F85EE9" w:rsidRPr="00994AD2">
        <w:rPr>
          <w:rFonts w:ascii="Times New Roman" w:hAnsi="Times New Roman" w:cs="Times New Roman"/>
        </w:rPr>
        <w:t>identification will be verified by name</w:t>
      </w:r>
      <w:r w:rsidRPr="00994AD2">
        <w:rPr>
          <w:rFonts w:ascii="Times New Roman" w:hAnsi="Times New Roman" w:cs="Times New Roman"/>
        </w:rPr>
        <w:t xml:space="preserve"> and date</w:t>
      </w:r>
      <w:r w:rsidR="00F85EE9" w:rsidRPr="00994AD2">
        <w:rPr>
          <w:rFonts w:ascii="Times New Roman" w:hAnsi="Times New Roman" w:cs="Times New Roman"/>
        </w:rPr>
        <w:t xml:space="preserve"> of birth.</w:t>
      </w:r>
    </w:p>
    <w:p w14:paraId="08D71D39" w14:textId="527A3965" w:rsidR="006243CB" w:rsidRPr="00994AD2" w:rsidRDefault="00021277" w:rsidP="009E3ACA">
      <w:pPr>
        <w:pStyle w:val="ListParagraph"/>
        <w:widowControl w:val="0"/>
        <w:numPr>
          <w:ilvl w:val="0"/>
          <w:numId w:val="4"/>
        </w:numPr>
        <w:tabs>
          <w:tab w:val="left" w:pos="1562"/>
        </w:tabs>
        <w:spacing w:after="0" w:line="242" w:lineRule="auto"/>
        <w:ind w:right="909"/>
        <w:rPr>
          <w:rFonts w:ascii="Times New Roman" w:hAnsi="Times New Roman" w:cs="Times New Roman"/>
        </w:rPr>
      </w:pPr>
      <w:r w:rsidRPr="00994AD2">
        <w:rPr>
          <w:rFonts w:ascii="Times New Roman" w:hAnsi="Times New Roman" w:cs="Times New Roman"/>
        </w:rPr>
        <w:t>Staff member</w:t>
      </w:r>
      <w:r w:rsidR="006243CB" w:rsidRPr="00994AD2">
        <w:rPr>
          <w:rFonts w:ascii="Times New Roman" w:hAnsi="Times New Roman" w:cs="Times New Roman"/>
        </w:rPr>
        <w:t xml:space="preserve">’s temperature </w:t>
      </w:r>
      <w:r w:rsidR="00076CAB" w:rsidRPr="00994AD2">
        <w:rPr>
          <w:rFonts w:ascii="Times New Roman" w:hAnsi="Times New Roman" w:cs="Times New Roman"/>
        </w:rPr>
        <w:t>w</w:t>
      </w:r>
      <w:r w:rsidR="006243CB" w:rsidRPr="00994AD2">
        <w:rPr>
          <w:rFonts w:ascii="Times New Roman" w:hAnsi="Times New Roman" w:cs="Times New Roman"/>
        </w:rPr>
        <w:t>ill be taken and recorded</w:t>
      </w:r>
      <w:r w:rsidR="0061593F" w:rsidRPr="00994AD2">
        <w:rPr>
          <w:rFonts w:ascii="Times New Roman" w:hAnsi="Times New Roman" w:cs="Times New Roman"/>
        </w:rPr>
        <w:t xml:space="preserve"> prior to vaccination</w:t>
      </w:r>
    </w:p>
    <w:p w14:paraId="12CF69C9" w14:textId="77777777" w:rsidR="0061593F" w:rsidRPr="00994AD2" w:rsidRDefault="0097495D" w:rsidP="009E3ACA">
      <w:pPr>
        <w:pStyle w:val="ListParagraph"/>
        <w:widowControl w:val="0"/>
        <w:numPr>
          <w:ilvl w:val="0"/>
          <w:numId w:val="4"/>
        </w:numPr>
        <w:tabs>
          <w:tab w:val="left" w:pos="1562"/>
        </w:tabs>
        <w:spacing w:after="0" w:line="240" w:lineRule="auto"/>
        <w:ind w:right="301"/>
        <w:rPr>
          <w:rFonts w:ascii="Times New Roman" w:hAnsi="Times New Roman" w:cs="Times New Roman"/>
        </w:rPr>
      </w:pPr>
      <w:r w:rsidRPr="00994AD2">
        <w:rPr>
          <w:rFonts w:ascii="Times New Roman" w:hAnsi="Times New Roman" w:cs="Times New Roman"/>
        </w:rPr>
        <w:t>At the time of the vaccination the</w:t>
      </w:r>
      <w:r w:rsidR="00021277" w:rsidRPr="00994AD2">
        <w:rPr>
          <w:rFonts w:ascii="Times New Roman" w:hAnsi="Times New Roman" w:cs="Times New Roman"/>
        </w:rPr>
        <w:t xml:space="preserve"> staff member will inform Immunizer</w:t>
      </w:r>
      <w:r w:rsidRPr="00994AD2">
        <w:rPr>
          <w:rFonts w:ascii="Times New Roman" w:hAnsi="Times New Roman" w:cs="Times New Roman"/>
        </w:rPr>
        <w:t xml:space="preserve"> </w:t>
      </w:r>
      <w:r w:rsidR="00021277" w:rsidRPr="00994AD2">
        <w:rPr>
          <w:rFonts w:ascii="Times New Roman" w:hAnsi="Times New Roman" w:cs="Times New Roman"/>
        </w:rPr>
        <w:t>regarding the following:</w:t>
      </w:r>
    </w:p>
    <w:p w14:paraId="3B4C2E46" w14:textId="77777777" w:rsidR="0061593F" w:rsidRPr="00994AD2" w:rsidRDefault="0097495D" w:rsidP="009E3ACA">
      <w:pPr>
        <w:pStyle w:val="ListParagraph"/>
        <w:widowControl w:val="0"/>
        <w:numPr>
          <w:ilvl w:val="0"/>
          <w:numId w:val="9"/>
        </w:numPr>
        <w:tabs>
          <w:tab w:val="left" w:pos="1562"/>
        </w:tabs>
        <w:spacing w:after="0" w:line="240" w:lineRule="auto"/>
        <w:ind w:right="301"/>
        <w:rPr>
          <w:rFonts w:ascii="Times New Roman" w:hAnsi="Times New Roman" w:cs="Times New Roman"/>
        </w:rPr>
      </w:pPr>
      <w:r w:rsidRPr="00994AD2">
        <w:rPr>
          <w:rFonts w:ascii="Times New Roman" w:hAnsi="Times New Roman" w:cs="Times New Roman"/>
        </w:rPr>
        <w:t>Restrictions for injections on specified arm due to surgery</w:t>
      </w:r>
    </w:p>
    <w:p w14:paraId="7C80E53E" w14:textId="62784717" w:rsidR="0097495D" w:rsidRPr="00994AD2" w:rsidRDefault="0097495D" w:rsidP="009E3ACA">
      <w:pPr>
        <w:pStyle w:val="ListParagraph"/>
        <w:widowControl w:val="0"/>
        <w:numPr>
          <w:ilvl w:val="0"/>
          <w:numId w:val="9"/>
        </w:numPr>
        <w:tabs>
          <w:tab w:val="left" w:pos="1562"/>
        </w:tabs>
        <w:spacing w:after="0" w:line="240" w:lineRule="auto"/>
        <w:ind w:right="301"/>
        <w:rPr>
          <w:rFonts w:ascii="Times New Roman" w:hAnsi="Times New Roman" w:cs="Times New Roman"/>
        </w:rPr>
      </w:pPr>
      <w:r w:rsidRPr="00994AD2">
        <w:rPr>
          <w:rFonts w:ascii="Times New Roman" w:hAnsi="Times New Roman" w:cs="Times New Roman"/>
        </w:rPr>
        <w:t>Presence of AV shunt</w:t>
      </w:r>
    </w:p>
    <w:p w14:paraId="0F7BD3FC" w14:textId="05F2C0AB" w:rsidR="006243CB" w:rsidRPr="005E72D5" w:rsidRDefault="006243CB" w:rsidP="009E3ACA">
      <w:pPr>
        <w:pStyle w:val="ListParagraph"/>
        <w:widowControl w:val="0"/>
        <w:numPr>
          <w:ilvl w:val="0"/>
          <w:numId w:val="10"/>
        </w:numPr>
        <w:tabs>
          <w:tab w:val="left" w:pos="1562"/>
        </w:tabs>
        <w:spacing w:after="0" w:line="240" w:lineRule="auto"/>
        <w:ind w:right="301"/>
        <w:rPr>
          <w:rFonts w:ascii="Times New Roman" w:hAnsi="Times New Roman" w:cs="Times New Roman"/>
        </w:rPr>
      </w:pPr>
      <w:r w:rsidRPr="005E72D5">
        <w:rPr>
          <w:rFonts w:ascii="Times New Roman" w:hAnsi="Times New Roman" w:cs="Times New Roman"/>
        </w:rPr>
        <w:t>The immunizer will administer the vaccine as per Emergency Authorization Use Protocol</w:t>
      </w:r>
      <w:r w:rsidR="000367E9" w:rsidRPr="005E72D5">
        <w:rPr>
          <w:rFonts w:ascii="Times New Roman" w:hAnsi="Times New Roman" w:cs="Times New Roman"/>
        </w:rPr>
        <w:t xml:space="preserve"> and the VIS</w:t>
      </w:r>
      <w:r w:rsidR="0039514B" w:rsidRPr="005E72D5">
        <w:rPr>
          <w:rFonts w:ascii="Times New Roman" w:hAnsi="Times New Roman" w:cs="Times New Roman"/>
        </w:rPr>
        <w:t xml:space="preserve"> </w:t>
      </w:r>
    </w:p>
    <w:p w14:paraId="1A904F61" w14:textId="73F89F25" w:rsidR="00496DA3" w:rsidRPr="00994AD2" w:rsidRDefault="00496DA3" w:rsidP="009E3AC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994AD2">
        <w:rPr>
          <w:rFonts w:ascii="Times New Roman" w:hAnsi="Times New Roman" w:cs="Times New Roman"/>
        </w:rPr>
        <w:t>Should the facility be administering the vaccine (designated vaccinator), transportation, storage, handling, and preparation of the vaccine will be adhered to in</w:t>
      </w:r>
      <w:r w:rsidR="00505A8B" w:rsidRPr="00994AD2">
        <w:rPr>
          <w:rFonts w:ascii="Times New Roman" w:hAnsi="Times New Roman" w:cs="Times New Roman"/>
        </w:rPr>
        <w:t xml:space="preserve"> collaboration with the pharmacy partner and in</w:t>
      </w:r>
      <w:r w:rsidRPr="00994AD2">
        <w:rPr>
          <w:rFonts w:ascii="Times New Roman" w:hAnsi="Times New Roman" w:cs="Times New Roman"/>
        </w:rPr>
        <w:t xml:space="preserve"> accordance with the specific Covid vaccine recommendations for approved Covid vaccines. </w:t>
      </w:r>
    </w:p>
    <w:p w14:paraId="2B70AEBE" w14:textId="112D5CDA" w:rsidR="00054E1A" w:rsidRPr="00994AD2" w:rsidRDefault="00054E1A" w:rsidP="009E3AC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994AD2">
        <w:rPr>
          <w:rFonts w:ascii="Times New Roman" w:hAnsi="Times New Roman" w:cs="Times New Roman"/>
        </w:rPr>
        <w:t>The facility will complete all required reporting, including the Vaccine Tracker, HERDS Survey, and NYSIIS/CIR (as applicable)</w:t>
      </w:r>
    </w:p>
    <w:p w14:paraId="55C86704" w14:textId="77777777" w:rsidR="00505A8B" w:rsidRPr="00994AD2" w:rsidRDefault="00505A8B" w:rsidP="009E3ACA">
      <w:pPr>
        <w:pStyle w:val="ListParagraph"/>
        <w:numPr>
          <w:ilvl w:val="1"/>
          <w:numId w:val="12"/>
        </w:numPr>
        <w:rPr>
          <w:rFonts w:ascii="Times New Roman" w:hAnsi="Times New Roman" w:cs="Times New Roman"/>
        </w:rPr>
      </w:pPr>
      <w:r w:rsidRPr="00994AD2">
        <w:rPr>
          <w:rFonts w:ascii="Times New Roman" w:hAnsi="Times New Roman" w:cs="Times New Roman"/>
        </w:rPr>
        <w:t>In stances when syringes will be pre-filled/pre-drawn:</w:t>
      </w:r>
    </w:p>
    <w:p w14:paraId="0424E1BE" w14:textId="77777777" w:rsidR="00505A8B" w:rsidRPr="00994AD2" w:rsidRDefault="00505A8B" w:rsidP="009E3ACA">
      <w:pPr>
        <w:pStyle w:val="ListParagraph"/>
        <w:numPr>
          <w:ilvl w:val="2"/>
          <w:numId w:val="12"/>
        </w:numPr>
        <w:rPr>
          <w:rFonts w:ascii="Times New Roman" w:hAnsi="Times New Roman" w:cs="Times New Roman"/>
        </w:rPr>
      </w:pPr>
      <w:r w:rsidRPr="00994AD2">
        <w:rPr>
          <w:rFonts w:ascii="Times New Roman" w:hAnsi="Times New Roman" w:cs="Times New Roman"/>
        </w:rPr>
        <w:t>A dedicated area will be utilized for vaccine preparation</w:t>
      </w:r>
    </w:p>
    <w:p w14:paraId="15F4EEF9" w14:textId="77777777" w:rsidR="00505A8B" w:rsidRPr="00994AD2" w:rsidRDefault="00505A8B" w:rsidP="009E3ACA">
      <w:pPr>
        <w:pStyle w:val="ListParagraph"/>
        <w:numPr>
          <w:ilvl w:val="2"/>
          <w:numId w:val="12"/>
        </w:numPr>
        <w:rPr>
          <w:rFonts w:ascii="Times New Roman" w:hAnsi="Times New Roman" w:cs="Times New Roman"/>
        </w:rPr>
      </w:pPr>
      <w:r w:rsidRPr="00994AD2">
        <w:rPr>
          <w:rFonts w:ascii="Times New Roman" w:hAnsi="Times New Roman" w:cs="Times New Roman"/>
        </w:rPr>
        <w:t>Each vaccine type will be labeled to prevent medication error</w:t>
      </w:r>
    </w:p>
    <w:p w14:paraId="70807BBA" w14:textId="02E362C2" w:rsidR="00505A8B" w:rsidRPr="00994AD2" w:rsidRDefault="00505A8B" w:rsidP="009E3ACA">
      <w:pPr>
        <w:pStyle w:val="ListParagraph"/>
        <w:numPr>
          <w:ilvl w:val="2"/>
          <w:numId w:val="12"/>
        </w:numPr>
        <w:rPr>
          <w:rFonts w:ascii="Times New Roman" w:hAnsi="Times New Roman" w:cs="Times New Roman"/>
        </w:rPr>
      </w:pPr>
      <w:r w:rsidRPr="00994AD2">
        <w:rPr>
          <w:rFonts w:ascii="Times New Roman" w:hAnsi="Times New Roman" w:cs="Times New Roman"/>
        </w:rPr>
        <w:t>Pre-filled/</w:t>
      </w:r>
      <w:r w:rsidR="004E460E" w:rsidRPr="00994AD2">
        <w:rPr>
          <w:rFonts w:ascii="Times New Roman" w:hAnsi="Times New Roman" w:cs="Times New Roman"/>
        </w:rPr>
        <w:t>pre-drawn</w:t>
      </w:r>
      <w:r w:rsidRPr="00994AD2">
        <w:rPr>
          <w:rFonts w:ascii="Times New Roman" w:hAnsi="Times New Roman" w:cs="Times New Roman"/>
        </w:rPr>
        <w:t xml:space="preserve"> syringes will be stored at the manufacturer recommended temperatures throughout the day</w:t>
      </w:r>
    </w:p>
    <w:p w14:paraId="63ADB353" w14:textId="507B8C69" w:rsidR="00210766" w:rsidRPr="00171891" w:rsidRDefault="008C2F68" w:rsidP="009E3AC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171891">
        <w:rPr>
          <w:rFonts w:ascii="Times New Roman" w:hAnsi="Times New Roman" w:cs="Times New Roman"/>
        </w:rPr>
        <w:t>The</w:t>
      </w:r>
      <w:r w:rsidR="00210766" w:rsidRPr="00171891">
        <w:rPr>
          <w:rFonts w:ascii="Times New Roman" w:hAnsi="Times New Roman" w:cs="Times New Roman"/>
        </w:rPr>
        <w:t xml:space="preserve"> facility will maintain a list of “standby” eligible individuals to be notified for open appointments for vaccine administration on short notice. </w:t>
      </w:r>
    </w:p>
    <w:p w14:paraId="540080BE" w14:textId="614D9E2A" w:rsidR="006243CB" w:rsidRPr="00994AD2" w:rsidRDefault="006243CB" w:rsidP="009E3ACA">
      <w:pPr>
        <w:pStyle w:val="ListParagraph"/>
        <w:widowControl w:val="0"/>
        <w:numPr>
          <w:ilvl w:val="0"/>
          <w:numId w:val="10"/>
        </w:numPr>
        <w:tabs>
          <w:tab w:val="left" w:pos="1562"/>
        </w:tabs>
        <w:spacing w:after="0" w:line="240" w:lineRule="auto"/>
        <w:ind w:right="301"/>
        <w:rPr>
          <w:rFonts w:ascii="Times New Roman" w:hAnsi="Times New Roman" w:cs="Times New Roman"/>
        </w:rPr>
      </w:pPr>
      <w:r w:rsidRPr="00994AD2">
        <w:rPr>
          <w:rFonts w:ascii="Times New Roman" w:hAnsi="Times New Roman" w:cs="Times New Roman"/>
        </w:rPr>
        <w:t xml:space="preserve">The </w:t>
      </w:r>
      <w:r w:rsidR="00021277" w:rsidRPr="00994AD2">
        <w:rPr>
          <w:rFonts w:ascii="Times New Roman" w:hAnsi="Times New Roman" w:cs="Times New Roman"/>
        </w:rPr>
        <w:t>Staff Member will</w:t>
      </w:r>
      <w:r w:rsidRPr="00994AD2">
        <w:rPr>
          <w:rFonts w:ascii="Times New Roman" w:hAnsi="Times New Roman" w:cs="Times New Roman"/>
        </w:rPr>
        <w:t xml:space="preserve"> be monitored </w:t>
      </w:r>
      <w:r w:rsidR="001F5C3A" w:rsidRPr="00994AD2">
        <w:rPr>
          <w:rFonts w:ascii="Times New Roman" w:hAnsi="Times New Roman" w:cs="Times New Roman"/>
        </w:rPr>
        <w:t>following COVID-19 vaccination administration</w:t>
      </w:r>
      <w:r w:rsidR="00021277" w:rsidRPr="00994AD2">
        <w:rPr>
          <w:rFonts w:ascii="Times New Roman" w:hAnsi="Times New Roman" w:cs="Times New Roman"/>
        </w:rPr>
        <w:t xml:space="preserve"> for a minimum of 15 minutes post vaccination in the designated area of the Vaccine Clinic.</w:t>
      </w:r>
    </w:p>
    <w:p w14:paraId="4A537364" w14:textId="33E45408" w:rsidR="000A1EB9" w:rsidRPr="00994AD2" w:rsidRDefault="0055255D" w:rsidP="009E3ACA">
      <w:pPr>
        <w:widowControl w:val="0"/>
        <w:numPr>
          <w:ilvl w:val="0"/>
          <w:numId w:val="10"/>
        </w:numPr>
        <w:tabs>
          <w:tab w:val="left" w:pos="1569"/>
        </w:tabs>
        <w:spacing w:after="0" w:line="247" w:lineRule="auto"/>
        <w:ind w:right="319"/>
        <w:rPr>
          <w:rFonts w:ascii="Times New Roman" w:hAnsi="Times New Roman" w:cs="Times New Roman"/>
        </w:rPr>
      </w:pPr>
      <w:r w:rsidRPr="00994AD2">
        <w:rPr>
          <w:rFonts w:ascii="Times New Roman" w:hAnsi="Times New Roman" w:cs="Times New Roman"/>
        </w:rPr>
        <w:t>The facility</w:t>
      </w:r>
      <w:r w:rsidR="0019624C" w:rsidRPr="00994AD2">
        <w:rPr>
          <w:rFonts w:ascii="Times New Roman" w:hAnsi="Times New Roman" w:cs="Times New Roman"/>
        </w:rPr>
        <w:t xml:space="preserve"> </w:t>
      </w:r>
      <w:r w:rsidRPr="00994AD2">
        <w:rPr>
          <w:rFonts w:ascii="Times New Roman" w:hAnsi="Times New Roman" w:cs="Times New Roman"/>
        </w:rPr>
        <w:t xml:space="preserve">will have </w:t>
      </w:r>
      <w:r w:rsidR="0041759B" w:rsidRPr="00994AD2">
        <w:rPr>
          <w:rFonts w:ascii="Times New Roman" w:hAnsi="Times New Roman" w:cs="Times New Roman"/>
        </w:rPr>
        <w:t>readily</w:t>
      </w:r>
      <w:r w:rsidR="0041759B" w:rsidRPr="00994AD2">
        <w:rPr>
          <w:rFonts w:ascii="Times New Roman" w:hAnsi="Times New Roman" w:cs="Times New Roman"/>
          <w:color w:val="FF0000"/>
        </w:rPr>
        <w:t xml:space="preserve"> </w:t>
      </w:r>
      <w:r w:rsidRPr="00994AD2">
        <w:rPr>
          <w:rFonts w:ascii="Times New Roman" w:hAnsi="Times New Roman" w:cs="Times New Roman"/>
        </w:rPr>
        <w:t xml:space="preserve">available and accessible </w:t>
      </w:r>
      <w:r w:rsidR="0041759B" w:rsidRPr="00994AD2">
        <w:rPr>
          <w:rFonts w:ascii="Times New Roman" w:hAnsi="Times New Roman" w:cs="Times New Roman"/>
        </w:rPr>
        <w:t>E</w:t>
      </w:r>
      <w:r w:rsidR="001C7614" w:rsidRPr="00994AD2">
        <w:rPr>
          <w:rFonts w:ascii="Times New Roman" w:hAnsi="Times New Roman" w:cs="Times New Roman"/>
        </w:rPr>
        <w:t>pinephrine 1mg/1</w:t>
      </w:r>
      <w:r w:rsidR="001F5C3A" w:rsidRPr="00994AD2">
        <w:rPr>
          <w:rFonts w:ascii="Times New Roman" w:hAnsi="Times New Roman" w:cs="Times New Roman"/>
        </w:rPr>
        <w:t xml:space="preserve">ml </w:t>
      </w:r>
      <w:r w:rsidR="001C7614" w:rsidRPr="00994AD2">
        <w:rPr>
          <w:rFonts w:ascii="Times New Roman" w:hAnsi="Times New Roman" w:cs="Times New Roman"/>
        </w:rPr>
        <w:t>in the event of</w:t>
      </w:r>
      <w:r w:rsidR="001C7614" w:rsidRPr="00994AD2">
        <w:rPr>
          <w:rFonts w:ascii="Times New Roman" w:hAnsi="Times New Roman" w:cs="Times New Roman"/>
          <w:spacing w:val="-22"/>
        </w:rPr>
        <w:t xml:space="preserve"> </w:t>
      </w:r>
      <w:r w:rsidR="001C7614" w:rsidRPr="00994AD2">
        <w:rPr>
          <w:rFonts w:ascii="Times New Roman" w:hAnsi="Times New Roman" w:cs="Times New Roman"/>
        </w:rPr>
        <w:t>a</w:t>
      </w:r>
      <w:r w:rsidR="0019624C" w:rsidRPr="00994AD2">
        <w:rPr>
          <w:rFonts w:ascii="Times New Roman" w:hAnsi="Times New Roman" w:cs="Times New Roman"/>
        </w:rPr>
        <w:t xml:space="preserve">n </w:t>
      </w:r>
      <w:r w:rsidRPr="00994AD2">
        <w:rPr>
          <w:rFonts w:ascii="Times New Roman" w:hAnsi="Times New Roman" w:cs="Times New Roman"/>
        </w:rPr>
        <w:t>a</w:t>
      </w:r>
      <w:r w:rsidR="001C7614" w:rsidRPr="00994AD2">
        <w:rPr>
          <w:rFonts w:ascii="Times New Roman" w:hAnsi="Times New Roman" w:cs="Times New Roman"/>
        </w:rPr>
        <w:t>naphylactic/hypersensitivity reaction during vaccine</w:t>
      </w:r>
      <w:r w:rsidR="001C7614" w:rsidRPr="00994AD2">
        <w:rPr>
          <w:rFonts w:ascii="Times New Roman" w:hAnsi="Times New Roman" w:cs="Times New Roman"/>
          <w:spacing w:val="-38"/>
        </w:rPr>
        <w:t xml:space="preserve"> </w:t>
      </w:r>
      <w:r w:rsidR="001C7614" w:rsidRPr="00994AD2">
        <w:rPr>
          <w:rFonts w:ascii="Times New Roman" w:hAnsi="Times New Roman" w:cs="Times New Roman"/>
        </w:rPr>
        <w:t>administration</w:t>
      </w:r>
      <w:r w:rsidR="001F5C3A" w:rsidRPr="00994AD2">
        <w:rPr>
          <w:rFonts w:ascii="Times New Roman" w:hAnsi="Times New Roman" w:cs="Times New Roman"/>
        </w:rPr>
        <w:t>.</w:t>
      </w:r>
    </w:p>
    <w:p w14:paraId="213B9120" w14:textId="3237B959" w:rsidR="001F5C3A" w:rsidRPr="00994AD2" w:rsidRDefault="00021277" w:rsidP="009E3ACA">
      <w:pPr>
        <w:widowControl w:val="0"/>
        <w:numPr>
          <w:ilvl w:val="0"/>
          <w:numId w:val="10"/>
        </w:numPr>
        <w:tabs>
          <w:tab w:val="left" w:pos="1569"/>
        </w:tabs>
        <w:spacing w:after="0" w:line="247" w:lineRule="auto"/>
        <w:ind w:right="319"/>
        <w:rPr>
          <w:rFonts w:ascii="Times New Roman" w:hAnsi="Times New Roman" w:cs="Times New Roman"/>
        </w:rPr>
      </w:pPr>
      <w:r w:rsidRPr="00994AD2">
        <w:rPr>
          <w:rFonts w:ascii="Times New Roman" w:hAnsi="Times New Roman" w:cs="Times New Roman"/>
        </w:rPr>
        <w:t>Staff Members experiencing</w:t>
      </w:r>
      <w:r w:rsidR="001F5C3A" w:rsidRPr="00994AD2">
        <w:rPr>
          <w:rFonts w:ascii="Times New Roman" w:hAnsi="Times New Roman" w:cs="Times New Roman"/>
        </w:rPr>
        <w:t xml:space="preserve"> an anaphylactic reaction will be administered the Epi-pen by </w:t>
      </w:r>
      <w:r w:rsidRPr="00994AD2">
        <w:rPr>
          <w:rFonts w:ascii="Times New Roman" w:hAnsi="Times New Roman" w:cs="Times New Roman"/>
        </w:rPr>
        <w:t xml:space="preserve">the </w:t>
      </w:r>
      <w:r w:rsidR="001F5C3A" w:rsidRPr="00994AD2">
        <w:rPr>
          <w:rFonts w:ascii="Times New Roman" w:hAnsi="Times New Roman" w:cs="Times New Roman"/>
        </w:rPr>
        <w:t>Immunizer</w:t>
      </w:r>
      <w:r w:rsidRPr="00994AD2">
        <w:rPr>
          <w:rFonts w:ascii="Times New Roman" w:hAnsi="Times New Roman" w:cs="Times New Roman"/>
        </w:rPr>
        <w:t xml:space="preserve"> and 911 will be activated</w:t>
      </w:r>
      <w:r w:rsidR="001F5C3A" w:rsidRPr="00994AD2">
        <w:rPr>
          <w:rFonts w:ascii="Times New Roman" w:hAnsi="Times New Roman" w:cs="Times New Roman"/>
        </w:rPr>
        <w:t>.</w:t>
      </w:r>
    </w:p>
    <w:p w14:paraId="1ECE5C2F" w14:textId="47EE2FF7" w:rsidR="00021277" w:rsidRPr="00994AD2" w:rsidRDefault="00021277" w:rsidP="009E3ACA">
      <w:pPr>
        <w:widowControl w:val="0"/>
        <w:numPr>
          <w:ilvl w:val="0"/>
          <w:numId w:val="10"/>
        </w:numPr>
        <w:tabs>
          <w:tab w:val="left" w:pos="1569"/>
        </w:tabs>
        <w:spacing w:after="0" w:line="247" w:lineRule="auto"/>
        <w:ind w:right="319"/>
        <w:rPr>
          <w:rFonts w:ascii="Times New Roman" w:hAnsi="Times New Roman" w:cs="Times New Roman"/>
        </w:rPr>
      </w:pPr>
      <w:r w:rsidRPr="00994AD2">
        <w:rPr>
          <w:rFonts w:ascii="Times New Roman" w:hAnsi="Times New Roman" w:cs="Times New Roman"/>
        </w:rPr>
        <w:t>Staff Members will be provided with a Vaccination Card indicating the dates that the COVID Vaccine was administered</w:t>
      </w:r>
      <w:r w:rsidR="0055255D" w:rsidRPr="00994AD2">
        <w:rPr>
          <w:rFonts w:ascii="Times New Roman" w:hAnsi="Times New Roman" w:cs="Times New Roman"/>
        </w:rPr>
        <w:t xml:space="preserve">  </w:t>
      </w:r>
    </w:p>
    <w:p w14:paraId="11808C9F" w14:textId="5977EC41" w:rsidR="00AD49F4" w:rsidRPr="00A13E39" w:rsidRDefault="00AD49F4" w:rsidP="009E3ACA">
      <w:pPr>
        <w:widowControl w:val="0"/>
        <w:numPr>
          <w:ilvl w:val="0"/>
          <w:numId w:val="10"/>
        </w:numPr>
        <w:tabs>
          <w:tab w:val="left" w:pos="1569"/>
        </w:tabs>
        <w:spacing w:after="0" w:line="247" w:lineRule="auto"/>
        <w:ind w:right="319"/>
        <w:rPr>
          <w:rFonts w:ascii="Times New Roman" w:hAnsi="Times New Roman" w:cs="Times New Roman"/>
        </w:rPr>
      </w:pPr>
      <w:r w:rsidRPr="00994AD2">
        <w:rPr>
          <w:rFonts w:ascii="Times New Roman" w:hAnsi="Times New Roman" w:cs="Times New Roman"/>
        </w:rPr>
        <w:t xml:space="preserve">A copy of the COVID-19 Consent form </w:t>
      </w:r>
      <w:r w:rsidR="00021277" w:rsidRPr="00994AD2">
        <w:rPr>
          <w:rFonts w:ascii="Times New Roman" w:hAnsi="Times New Roman" w:cs="Times New Roman"/>
        </w:rPr>
        <w:t xml:space="preserve">and Vaccination Card </w:t>
      </w:r>
      <w:r w:rsidRPr="00994AD2">
        <w:rPr>
          <w:rFonts w:ascii="Times New Roman" w:hAnsi="Times New Roman" w:cs="Times New Roman"/>
        </w:rPr>
        <w:t xml:space="preserve">will be placed in the </w:t>
      </w:r>
      <w:r w:rsidR="008D2A64" w:rsidRPr="00A13E39">
        <w:rPr>
          <w:rFonts w:ascii="Times New Roman" w:hAnsi="Times New Roman" w:cs="Times New Roman"/>
        </w:rPr>
        <w:t>employee health folder</w:t>
      </w:r>
      <w:r w:rsidR="00021277" w:rsidRPr="00A13E39">
        <w:rPr>
          <w:rFonts w:ascii="Times New Roman" w:hAnsi="Times New Roman" w:cs="Times New Roman"/>
        </w:rPr>
        <w:t xml:space="preserve"> </w:t>
      </w:r>
      <w:r w:rsidRPr="00A13E39">
        <w:rPr>
          <w:rFonts w:ascii="Times New Roman" w:hAnsi="Times New Roman" w:cs="Times New Roman"/>
        </w:rPr>
        <w:t xml:space="preserve">for each </w:t>
      </w:r>
      <w:r w:rsidR="00021277" w:rsidRPr="00A13E39">
        <w:rPr>
          <w:rFonts w:ascii="Times New Roman" w:hAnsi="Times New Roman" w:cs="Times New Roman"/>
        </w:rPr>
        <w:t>staff member</w:t>
      </w:r>
      <w:r w:rsidR="00FA678A" w:rsidRPr="00A13E39">
        <w:rPr>
          <w:rFonts w:ascii="Times New Roman" w:hAnsi="Times New Roman" w:cs="Times New Roman"/>
        </w:rPr>
        <w:t>.</w:t>
      </w:r>
      <w:r w:rsidRPr="00A13E39">
        <w:rPr>
          <w:rFonts w:ascii="Times New Roman" w:hAnsi="Times New Roman" w:cs="Times New Roman"/>
        </w:rPr>
        <w:t xml:space="preserve"> </w:t>
      </w:r>
    </w:p>
    <w:p w14:paraId="67BF906E" w14:textId="77777777" w:rsidR="00C465CC" w:rsidRPr="00994AD2" w:rsidRDefault="00C465CC">
      <w:pPr>
        <w:rPr>
          <w:rFonts w:ascii="Times New Roman" w:hAnsi="Times New Roman" w:cs="Times New Roman"/>
          <w:b/>
          <w:bCs/>
          <w:u w:val="single"/>
        </w:rPr>
      </w:pPr>
    </w:p>
    <w:p w14:paraId="4E2CB8BD" w14:textId="5E93FB72" w:rsidR="000A1EB9" w:rsidRPr="00994AD2" w:rsidRDefault="000A1EB9">
      <w:pPr>
        <w:rPr>
          <w:rFonts w:ascii="Times New Roman" w:hAnsi="Times New Roman" w:cs="Times New Roman"/>
          <w:b/>
          <w:bCs/>
          <w:u w:val="single"/>
        </w:rPr>
      </w:pPr>
      <w:r w:rsidRPr="00994AD2">
        <w:rPr>
          <w:rFonts w:ascii="Times New Roman" w:hAnsi="Times New Roman" w:cs="Times New Roman"/>
          <w:b/>
          <w:bCs/>
          <w:u w:val="single"/>
        </w:rPr>
        <w:t>POST VACCINATION MONITORING</w:t>
      </w:r>
      <w:r w:rsidR="00B2321F" w:rsidRPr="00994AD2">
        <w:rPr>
          <w:rFonts w:ascii="Times New Roman" w:hAnsi="Times New Roman" w:cs="Times New Roman"/>
          <w:b/>
          <w:bCs/>
          <w:u w:val="single"/>
        </w:rPr>
        <w:t xml:space="preserve"> </w:t>
      </w:r>
      <w:r w:rsidR="00405F9E" w:rsidRPr="00994AD2">
        <w:rPr>
          <w:rFonts w:ascii="Times New Roman" w:hAnsi="Times New Roman" w:cs="Times New Roman"/>
          <w:b/>
          <w:bCs/>
          <w:u w:val="single"/>
        </w:rPr>
        <w:t>AND REPORTING</w:t>
      </w:r>
    </w:p>
    <w:p w14:paraId="6864A7B4" w14:textId="092186E5" w:rsidR="00AD49F4" w:rsidRPr="00994AD2" w:rsidRDefault="00021277" w:rsidP="009E3AC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94AD2">
        <w:rPr>
          <w:rFonts w:ascii="Times New Roman" w:hAnsi="Times New Roman" w:cs="Times New Roman"/>
        </w:rPr>
        <w:t xml:space="preserve">Staff Members will be educated on common </w:t>
      </w:r>
      <w:r w:rsidR="00AD49F4" w:rsidRPr="00994AD2">
        <w:rPr>
          <w:rFonts w:ascii="Times New Roman" w:hAnsi="Times New Roman" w:cs="Times New Roman"/>
        </w:rPr>
        <w:t>reactions post COVID-19 vaccination</w:t>
      </w:r>
    </w:p>
    <w:p w14:paraId="59A9F785" w14:textId="015A0986" w:rsidR="00906728" w:rsidRPr="00994AD2" w:rsidRDefault="00906728" w:rsidP="009E3ACA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994AD2">
        <w:rPr>
          <w:rFonts w:ascii="Times New Roman" w:hAnsi="Times New Roman" w:cs="Times New Roman"/>
        </w:rPr>
        <w:t>Injection site pain, redness or swelling</w:t>
      </w:r>
    </w:p>
    <w:p w14:paraId="762C0BA7" w14:textId="78FA6E68" w:rsidR="00906728" w:rsidRPr="00994AD2" w:rsidRDefault="00906728" w:rsidP="009E3ACA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994AD2">
        <w:rPr>
          <w:rFonts w:ascii="Times New Roman" w:hAnsi="Times New Roman" w:cs="Times New Roman"/>
        </w:rPr>
        <w:t>Fatigue</w:t>
      </w:r>
    </w:p>
    <w:p w14:paraId="3A6A8DDC" w14:textId="5CF94941" w:rsidR="00906728" w:rsidRPr="00994AD2" w:rsidRDefault="00906728" w:rsidP="009E3ACA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994AD2">
        <w:rPr>
          <w:rFonts w:ascii="Times New Roman" w:hAnsi="Times New Roman" w:cs="Times New Roman"/>
        </w:rPr>
        <w:t>Headache</w:t>
      </w:r>
    </w:p>
    <w:p w14:paraId="627C2E49" w14:textId="3F4808A1" w:rsidR="00906728" w:rsidRPr="00994AD2" w:rsidRDefault="00906728" w:rsidP="009E3ACA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994AD2">
        <w:rPr>
          <w:rFonts w:ascii="Times New Roman" w:hAnsi="Times New Roman" w:cs="Times New Roman"/>
        </w:rPr>
        <w:t>Muscle pain</w:t>
      </w:r>
    </w:p>
    <w:p w14:paraId="497FEA7F" w14:textId="6BF24AEA" w:rsidR="00906728" w:rsidRPr="00994AD2" w:rsidRDefault="00906728" w:rsidP="009E3ACA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994AD2">
        <w:rPr>
          <w:rFonts w:ascii="Times New Roman" w:hAnsi="Times New Roman" w:cs="Times New Roman"/>
        </w:rPr>
        <w:t>Chills</w:t>
      </w:r>
    </w:p>
    <w:p w14:paraId="4930D337" w14:textId="354686B7" w:rsidR="00906728" w:rsidRPr="00994AD2" w:rsidRDefault="00906728" w:rsidP="009E3ACA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994AD2">
        <w:rPr>
          <w:rFonts w:ascii="Times New Roman" w:hAnsi="Times New Roman" w:cs="Times New Roman"/>
        </w:rPr>
        <w:t>Fever</w:t>
      </w:r>
    </w:p>
    <w:p w14:paraId="6DAADF30" w14:textId="2197A624" w:rsidR="00906728" w:rsidRPr="00994AD2" w:rsidRDefault="00906728" w:rsidP="009E3ACA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994AD2">
        <w:rPr>
          <w:rFonts w:ascii="Times New Roman" w:hAnsi="Times New Roman" w:cs="Times New Roman"/>
        </w:rPr>
        <w:t>Nausea</w:t>
      </w:r>
    </w:p>
    <w:p w14:paraId="5D9E2FA2" w14:textId="20347EE9" w:rsidR="00FE2F3F" w:rsidRPr="00994AD2" w:rsidRDefault="00906728" w:rsidP="009E3ACA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994AD2">
        <w:rPr>
          <w:rFonts w:ascii="Times New Roman" w:hAnsi="Times New Roman" w:cs="Times New Roman"/>
        </w:rPr>
        <w:t>Malaise</w:t>
      </w:r>
      <w:r w:rsidR="0019624C" w:rsidRPr="00994AD2">
        <w:rPr>
          <w:rFonts w:ascii="Times New Roman" w:hAnsi="Times New Roman" w:cs="Times New Roman"/>
        </w:rPr>
        <w:t xml:space="preserve"> </w:t>
      </w:r>
    </w:p>
    <w:p w14:paraId="750B163D" w14:textId="286A4707" w:rsidR="0019624C" w:rsidRPr="00994AD2" w:rsidRDefault="0019624C" w:rsidP="009E3AC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94AD2">
        <w:rPr>
          <w:rFonts w:ascii="Times New Roman" w:hAnsi="Times New Roman" w:cs="Times New Roman"/>
        </w:rPr>
        <w:t xml:space="preserve">If a staff member develops </w:t>
      </w:r>
      <w:r w:rsidR="00AD6DF4" w:rsidRPr="00994AD2">
        <w:rPr>
          <w:rFonts w:ascii="Times New Roman" w:hAnsi="Times New Roman" w:cs="Times New Roman"/>
        </w:rPr>
        <w:t>any symptoms related to potential Covid 19 infection such as cough, shortness of breath or loss of taste or smell</w:t>
      </w:r>
      <w:r w:rsidR="00D16733" w:rsidRPr="00994AD2">
        <w:rPr>
          <w:rFonts w:ascii="Times New Roman" w:hAnsi="Times New Roman" w:cs="Times New Roman"/>
        </w:rPr>
        <w:t>,</w:t>
      </w:r>
      <w:r w:rsidR="00AD6DF4" w:rsidRPr="00994AD2">
        <w:rPr>
          <w:rFonts w:ascii="Times New Roman" w:hAnsi="Times New Roman" w:cs="Times New Roman"/>
        </w:rPr>
        <w:t xml:space="preserve"> they should be tested for Covid 19. </w:t>
      </w:r>
    </w:p>
    <w:p w14:paraId="5D99DEB1" w14:textId="2BE94C22" w:rsidR="00021277" w:rsidRPr="00994AD2" w:rsidRDefault="00021277" w:rsidP="009E3AC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94AD2">
        <w:rPr>
          <w:rFonts w:ascii="Times New Roman" w:hAnsi="Times New Roman" w:cs="Times New Roman"/>
        </w:rPr>
        <w:lastRenderedPageBreak/>
        <w:t xml:space="preserve">Staff members will be educated to notify the facility immediately regarding </w:t>
      </w:r>
      <w:r w:rsidR="007276F0" w:rsidRPr="00994AD2">
        <w:rPr>
          <w:rFonts w:ascii="Times New Roman" w:hAnsi="Times New Roman" w:cs="Times New Roman"/>
        </w:rPr>
        <w:t>any serious</w:t>
      </w:r>
      <w:r w:rsidRPr="00994AD2">
        <w:rPr>
          <w:rFonts w:ascii="Times New Roman" w:hAnsi="Times New Roman" w:cs="Times New Roman"/>
        </w:rPr>
        <w:t xml:space="preserve"> adverse reactions</w:t>
      </w:r>
      <w:r w:rsidR="00FA678A" w:rsidRPr="00994AD2">
        <w:rPr>
          <w:rFonts w:ascii="Times New Roman" w:hAnsi="Times New Roman" w:cs="Times New Roman"/>
        </w:rPr>
        <w:t xml:space="preserve"> including</w:t>
      </w:r>
      <w:r w:rsidRPr="00994AD2">
        <w:rPr>
          <w:rFonts w:ascii="Times New Roman" w:hAnsi="Times New Roman" w:cs="Times New Roman"/>
        </w:rPr>
        <w:t>:</w:t>
      </w:r>
    </w:p>
    <w:p w14:paraId="75E33C72" w14:textId="77777777" w:rsidR="00021277" w:rsidRPr="00994AD2" w:rsidRDefault="00021277" w:rsidP="009E3ACA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994AD2">
        <w:rPr>
          <w:rFonts w:ascii="Times New Roman" w:hAnsi="Times New Roman" w:cs="Times New Roman"/>
        </w:rPr>
        <w:t>Cases of Multisystem Inflammatory Syndrome</w:t>
      </w:r>
    </w:p>
    <w:p w14:paraId="2992CAD7" w14:textId="77777777" w:rsidR="00021277" w:rsidRPr="00994AD2" w:rsidRDefault="00021277" w:rsidP="009E3ACA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994AD2">
        <w:rPr>
          <w:rFonts w:ascii="Times New Roman" w:hAnsi="Times New Roman" w:cs="Times New Roman"/>
        </w:rPr>
        <w:t>Cases of COVID-19 that result in hospitalization</w:t>
      </w:r>
    </w:p>
    <w:p w14:paraId="7F7C6375" w14:textId="77777777" w:rsidR="00021277" w:rsidRPr="00994AD2" w:rsidRDefault="00021277" w:rsidP="009E3ACA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994AD2">
        <w:rPr>
          <w:rFonts w:ascii="Times New Roman" w:hAnsi="Times New Roman" w:cs="Times New Roman"/>
        </w:rPr>
        <w:t>Cases of death following the administration of the COVID-19 Vaccination.</w:t>
      </w:r>
    </w:p>
    <w:p w14:paraId="62007909" w14:textId="77777777" w:rsidR="00021277" w:rsidRPr="00994AD2" w:rsidRDefault="00021277" w:rsidP="009E3ACA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994AD2">
        <w:rPr>
          <w:rFonts w:ascii="Times New Roman" w:hAnsi="Times New Roman" w:cs="Times New Roman"/>
        </w:rPr>
        <w:t>Life threatening adverse event</w:t>
      </w:r>
    </w:p>
    <w:p w14:paraId="47304016" w14:textId="77777777" w:rsidR="00021277" w:rsidRPr="00994AD2" w:rsidRDefault="00021277" w:rsidP="009E3ACA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994AD2">
        <w:rPr>
          <w:rFonts w:ascii="Times New Roman" w:hAnsi="Times New Roman" w:cs="Times New Roman"/>
        </w:rPr>
        <w:t>Inpatient hospitalization</w:t>
      </w:r>
    </w:p>
    <w:p w14:paraId="456A33A1" w14:textId="2407168B" w:rsidR="00021277" w:rsidRPr="00994AD2" w:rsidRDefault="00021277" w:rsidP="009E3ACA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994AD2">
        <w:rPr>
          <w:rFonts w:ascii="Times New Roman" w:hAnsi="Times New Roman" w:cs="Times New Roman"/>
        </w:rPr>
        <w:t>An important medical event that based on medical judgement of the PMD may jeopardize the individual and may require medical or surgical intervention to prevent outcomes listed above</w:t>
      </w:r>
    </w:p>
    <w:p w14:paraId="20F613D5" w14:textId="10BBDF59" w:rsidR="00B2321F" w:rsidRPr="00994AD2" w:rsidRDefault="00B2321F" w:rsidP="009E3AC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94AD2">
        <w:rPr>
          <w:rFonts w:ascii="Times New Roman" w:hAnsi="Times New Roman" w:cs="Times New Roman"/>
        </w:rPr>
        <w:t xml:space="preserve">The </w:t>
      </w:r>
      <w:r w:rsidR="009C5747" w:rsidRPr="00994AD2">
        <w:rPr>
          <w:rFonts w:ascii="Times New Roman" w:hAnsi="Times New Roman" w:cs="Times New Roman"/>
        </w:rPr>
        <w:t>partnering pharmacy or the facility</w:t>
      </w:r>
      <w:r w:rsidR="00985ADE" w:rsidRPr="00994AD2">
        <w:rPr>
          <w:rFonts w:ascii="Times New Roman" w:hAnsi="Times New Roman" w:cs="Times New Roman"/>
        </w:rPr>
        <w:t xml:space="preserve">’s designated personnel </w:t>
      </w:r>
      <w:r w:rsidRPr="00994AD2">
        <w:rPr>
          <w:rFonts w:ascii="Times New Roman" w:hAnsi="Times New Roman" w:cs="Times New Roman"/>
        </w:rPr>
        <w:t xml:space="preserve">will be responsible </w:t>
      </w:r>
      <w:r w:rsidR="00E33614" w:rsidRPr="00994AD2">
        <w:rPr>
          <w:rFonts w:ascii="Times New Roman" w:hAnsi="Times New Roman" w:cs="Times New Roman"/>
        </w:rPr>
        <w:t>to enter</w:t>
      </w:r>
      <w:r w:rsidRPr="00994AD2">
        <w:rPr>
          <w:rFonts w:ascii="Times New Roman" w:hAnsi="Times New Roman" w:cs="Times New Roman"/>
        </w:rPr>
        <w:t xml:space="preserve"> vaccine information </w:t>
      </w:r>
      <w:r w:rsidR="009C5747" w:rsidRPr="00994AD2">
        <w:rPr>
          <w:rFonts w:ascii="Times New Roman" w:hAnsi="Times New Roman" w:cs="Times New Roman"/>
        </w:rPr>
        <w:t>NYSIIS/CIR as applicable</w:t>
      </w:r>
    </w:p>
    <w:p w14:paraId="1274216B" w14:textId="49CB9DE9" w:rsidR="00586479" w:rsidRPr="00124F08" w:rsidRDefault="00586479" w:rsidP="009E3AC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24F08">
        <w:rPr>
          <w:rFonts w:ascii="Times New Roman" w:hAnsi="Times New Roman" w:cs="Times New Roman"/>
        </w:rPr>
        <w:t>In accordance with CMS QSO-21-19-NH, the facility will report Covid-19 vaccination data via NHSN (Survey Tag F884)</w:t>
      </w:r>
    </w:p>
    <w:p w14:paraId="03242970" w14:textId="25331BD1" w:rsidR="009B4A93" w:rsidRPr="00994AD2" w:rsidRDefault="00906728" w:rsidP="009E3AC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94AD2">
        <w:rPr>
          <w:rFonts w:ascii="Times New Roman" w:hAnsi="Times New Roman" w:cs="Times New Roman"/>
        </w:rPr>
        <w:t xml:space="preserve">The facility will communicate with the partner </w:t>
      </w:r>
      <w:r w:rsidR="00B2321F" w:rsidRPr="00994AD2">
        <w:rPr>
          <w:rFonts w:ascii="Times New Roman" w:hAnsi="Times New Roman" w:cs="Times New Roman"/>
        </w:rPr>
        <w:t>p</w:t>
      </w:r>
      <w:r w:rsidRPr="00994AD2">
        <w:rPr>
          <w:rFonts w:ascii="Times New Roman" w:hAnsi="Times New Roman" w:cs="Times New Roman"/>
        </w:rPr>
        <w:t>harmacy</w:t>
      </w:r>
      <w:r w:rsidR="009C5747" w:rsidRPr="00994AD2">
        <w:rPr>
          <w:rFonts w:ascii="Times New Roman" w:hAnsi="Times New Roman" w:cs="Times New Roman"/>
        </w:rPr>
        <w:t xml:space="preserve"> (if applicable)</w:t>
      </w:r>
      <w:r w:rsidR="00B2321F" w:rsidRPr="00994AD2">
        <w:rPr>
          <w:rFonts w:ascii="Times New Roman" w:hAnsi="Times New Roman" w:cs="Times New Roman"/>
        </w:rPr>
        <w:t xml:space="preserve"> when any of the mandatory adverse events are identified and assist </w:t>
      </w:r>
      <w:r w:rsidR="00B2321F" w:rsidRPr="00994AD2">
        <w:rPr>
          <w:rFonts w:ascii="Times New Roman" w:hAnsi="Times New Roman" w:cs="Times New Roman"/>
          <w:b/>
          <w:bCs/>
          <w:u w:val="single"/>
        </w:rPr>
        <w:t>with or report</w:t>
      </w:r>
      <w:r w:rsidR="00B2321F" w:rsidRPr="00994AD2">
        <w:rPr>
          <w:rFonts w:ascii="Times New Roman" w:hAnsi="Times New Roman" w:cs="Times New Roman"/>
        </w:rPr>
        <w:t xml:space="preserve"> same on the Vaccine Adverse Event Reporting System</w:t>
      </w:r>
      <w:r w:rsidR="00E25606" w:rsidRPr="00994AD2">
        <w:rPr>
          <w:rFonts w:ascii="Times New Roman" w:hAnsi="Times New Roman" w:cs="Times New Roman"/>
        </w:rPr>
        <w:t>.</w:t>
      </w:r>
      <w:r w:rsidR="00B2321F" w:rsidRPr="00994AD2">
        <w:rPr>
          <w:rFonts w:ascii="Times New Roman" w:hAnsi="Times New Roman" w:cs="Times New Roman"/>
        </w:rPr>
        <w:t xml:space="preserve"> (</w:t>
      </w:r>
      <w:hyperlink r:id="rId12" w:history="1">
        <w:r w:rsidR="004F1A09" w:rsidRPr="00994AD2">
          <w:rPr>
            <w:rStyle w:val="Hyperlink"/>
            <w:rFonts w:ascii="Times New Roman" w:hAnsi="Times New Roman" w:cs="Times New Roman"/>
          </w:rPr>
          <w:t>VAERS@hhs.gov</w:t>
        </w:r>
      </w:hyperlink>
      <w:r w:rsidR="00B2321F" w:rsidRPr="00994AD2">
        <w:rPr>
          <w:rFonts w:ascii="Times New Roman" w:hAnsi="Times New Roman" w:cs="Times New Roman"/>
        </w:rPr>
        <w:t>)</w:t>
      </w:r>
    </w:p>
    <w:p w14:paraId="290A5701" w14:textId="736F683A" w:rsidR="00C95ABB" w:rsidRDefault="00C95ABB" w:rsidP="009E3AC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461A3A">
        <w:rPr>
          <w:rFonts w:ascii="Times New Roman" w:hAnsi="Times New Roman" w:cs="Times New Roman"/>
          <w:color w:val="000000" w:themeColor="text1"/>
        </w:rPr>
        <w:t xml:space="preserve">The </w:t>
      </w:r>
      <w:r w:rsidRPr="00461A3A">
        <w:rPr>
          <w:rFonts w:ascii="Times New Roman" w:eastAsia="Times New Roman" w:hAnsi="Times New Roman" w:cs="Times New Roman"/>
          <w:color w:val="000000" w:themeColor="text1"/>
        </w:rPr>
        <w:t xml:space="preserve">Covid-19 Vaccine may be given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without regarding to timing of </w:t>
      </w:r>
      <w:r w:rsidRPr="00461A3A">
        <w:rPr>
          <w:rFonts w:ascii="Times New Roman" w:eastAsia="Times New Roman" w:hAnsi="Times New Roman" w:cs="Times New Roman"/>
          <w:color w:val="000000" w:themeColor="text1"/>
        </w:rPr>
        <w:t>other vaccines as ordered by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a</w:t>
      </w:r>
      <w:r w:rsidRPr="00461A3A">
        <w:rPr>
          <w:rFonts w:ascii="Times New Roman" w:eastAsia="Times New Roman" w:hAnsi="Times New Roman" w:cs="Times New Roman"/>
          <w:color w:val="000000" w:themeColor="text1"/>
        </w:rPr>
        <w:t xml:space="preserve"> Physician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(</w:t>
      </w:r>
      <w:r w:rsidR="00090C25">
        <w:rPr>
          <w:rFonts w:ascii="Times New Roman" w:eastAsia="Times New Roman" w:hAnsi="Times New Roman" w:cs="Times New Roman"/>
          <w:color w:val="000000" w:themeColor="text1"/>
        </w:rPr>
        <w:t>CDC, 5/14/2021)</w:t>
      </w:r>
    </w:p>
    <w:p w14:paraId="34BEF7EB" w14:textId="456250BE" w:rsidR="00BD7905" w:rsidRPr="00C95ABB" w:rsidRDefault="00C95ABB" w:rsidP="009E3ACA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If multiple vaccines are administered at the same time, each injection will be administered at a different injection site. </w:t>
      </w:r>
    </w:p>
    <w:p w14:paraId="1FFEF36E" w14:textId="0289BCB5" w:rsidR="003259E3" w:rsidRPr="00994AD2" w:rsidRDefault="003259E3" w:rsidP="009E3AC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94AD2">
        <w:rPr>
          <w:rFonts w:ascii="Times New Roman" w:hAnsi="Times New Roman" w:cs="Times New Roman"/>
        </w:rPr>
        <w:t xml:space="preserve">Staff Members will </w:t>
      </w:r>
      <w:r w:rsidR="00212FA6" w:rsidRPr="00994AD2">
        <w:rPr>
          <w:rFonts w:ascii="Times New Roman" w:hAnsi="Times New Roman" w:cs="Times New Roman"/>
        </w:rPr>
        <w:t xml:space="preserve">be provided with immunization card including date for </w:t>
      </w:r>
      <w:r w:rsidR="004E460E" w:rsidRPr="00994AD2">
        <w:rPr>
          <w:rFonts w:ascii="Times New Roman" w:hAnsi="Times New Roman" w:cs="Times New Roman"/>
        </w:rPr>
        <w:t>second</w:t>
      </w:r>
      <w:r w:rsidR="00212FA6" w:rsidRPr="00994AD2">
        <w:rPr>
          <w:rFonts w:ascii="Times New Roman" w:hAnsi="Times New Roman" w:cs="Times New Roman"/>
        </w:rPr>
        <w:t xml:space="preserve"> vaccine administration</w:t>
      </w:r>
      <w:r w:rsidR="00FA678A" w:rsidRPr="00994AD2">
        <w:rPr>
          <w:rFonts w:ascii="Times New Roman" w:hAnsi="Times New Roman" w:cs="Times New Roman"/>
        </w:rPr>
        <w:t xml:space="preserve"> schedule</w:t>
      </w:r>
      <w:r w:rsidR="00F36EF0" w:rsidRPr="00994AD2">
        <w:rPr>
          <w:rFonts w:ascii="Times New Roman" w:hAnsi="Times New Roman" w:cs="Times New Roman"/>
        </w:rPr>
        <w:t xml:space="preserve"> as applicable</w:t>
      </w:r>
      <w:r w:rsidR="00212FA6" w:rsidRPr="00994AD2">
        <w:rPr>
          <w:rFonts w:ascii="Times New Roman" w:hAnsi="Times New Roman" w:cs="Times New Roman"/>
        </w:rPr>
        <w:t>.</w:t>
      </w:r>
      <w:r w:rsidRPr="00994AD2">
        <w:rPr>
          <w:rFonts w:ascii="Times New Roman" w:hAnsi="Times New Roman" w:cs="Times New Roman"/>
        </w:rPr>
        <w:t xml:space="preserve"> </w:t>
      </w:r>
    </w:p>
    <w:p w14:paraId="12CD874C" w14:textId="1A1DA049" w:rsidR="003259E3" w:rsidRPr="00994AD2" w:rsidRDefault="00FA678A" w:rsidP="009E3AC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94AD2">
        <w:rPr>
          <w:rFonts w:ascii="Times New Roman" w:hAnsi="Times New Roman" w:cs="Times New Roman"/>
        </w:rPr>
        <w:t>If</w:t>
      </w:r>
      <w:r w:rsidR="003259E3" w:rsidRPr="00994AD2">
        <w:rPr>
          <w:rFonts w:ascii="Times New Roman" w:hAnsi="Times New Roman" w:cs="Times New Roman"/>
        </w:rPr>
        <w:t xml:space="preserve"> a Staff Member resigns after receiving the first dose of the two-part COVID-</w:t>
      </w:r>
      <w:r w:rsidR="004E460E" w:rsidRPr="00994AD2">
        <w:rPr>
          <w:rFonts w:ascii="Times New Roman" w:hAnsi="Times New Roman" w:cs="Times New Roman"/>
        </w:rPr>
        <w:t xml:space="preserve">19 </w:t>
      </w:r>
      <w:r w:rsidR="004E460E">
        <w:rPr>
          <w:rFonts w:ascii="Times New Roman" w:hAnsi="Times New Roman" w:cs="Times New Roman"/>
        </w:rPr>
        <w:t>primary</w:t>
      </w:r>
      <w:r w:rsidR="00740AAB">
        <w:rPr>
          <w:rFonts w:ascii="Times New Roman" w:hAnsi="Times New Roman" w:cs="Times New Roman"/>
        </w:rPr>
        <w:t xml:space="preserve"> </w:t>
      </w:r>
      <w:r w:rsidR="00D16733" w:rsidRPr="00994AD2">
        <w:rPr>
          <w:rFonts w:ascii="Times New Roman" w:hAnsi="Times New Roman" w:cs="Times New Roman"/>
        </w:rPr>
        <w:t>vaccine</w:t>
      </w:r>
      <w:r w:rsidR="009C5747" w:rsidRPr="00994AD2">
        <w:rPr>
          <w:rFonts w:ascii="Times New Roman" w:hAnsi="Times New Roman" w:cs="Times New Roman"/>
        </w:rPr>
        <w:t xml:space="preserve"> </w:t>
      </w:r>
      <w:r w:rsidR="004E460E">
        <w:rPr>
          <w:rFonts w:ascii="Times New Roman" w:hAnsi="Times New Roman" w:cs="Times New Roman"/>
        </w:rPr>
        <w:t>series,</w:t>
      </w:r>
      <w:r w:rsidR="00740AAB">
        <w:rPr>
          <w:rFonts w:ascii="Times New Roman" w:hAnsi="Times New Roman" w:cs="Times New Roman"/>
        </w:rPr>
        <w:t xml:space="preserve"> </w:t>
      </w:r>
      <w:r w:rsidR="003259E3" w:rsidRPr="00994AD2">
        <w:rPr>
          <w:rFonts w:ascii="Times New Roman" w:hAnsi="Times New Roman" w:cs="Times New Roman"/>
        </w:rPr>
        <w:t>they will be requested to return to the facility</w:t>
      </w:r>
      <w:r w:rsidR="009C5747" w:rsidRPr="00994AD2">
        <w:rPr>
          <w:rFonts w:ascii="Times New Roman" w:hAnsi="Times New Roman" w:cs="Times New Roman"/>
          <w:color w:val="FF0000"/>
        </w:rPr>
        <w:t xml:space="preserve"> </w:t>
      </w:r>
      <w:r w:rsidR="009C5747" w:rsidRPr="00994AD2">
        <w:rPr>
          <w:rFonts w:ascii="Times New Roman" w:hAnsi="Times New Roman" w:cs="Times New Roman"/>
        </w:rPr>
        <w:t>or go to a vaccination site in the community</w:t>
      </w:r>
      <w:r w:rsidR="003259E3" w:rsidRPr="00994AD2">
        <w:rPr>
          <w:rFonts w:ascii="Times New Roman" w:hAnsi="Times New Roman" w:cs="Times New Roman"/>
        </w:rPr>
        <w:t xml:space="preserve"> on the set date to receive the second dose.</w:t>
      </w:r>
    </w:p>
    <w:p w14:paraId="07C30702" w14:textId="4DD3CEF6" w:rsidR="007B74B9" w:rsidRPr="00994AD2" w:rsidRDefault="007B74B9" w:rsidP="009E3ACA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994AD2">
        <w:rPr>
          <w:rFonts w:ascii="Times New Roman" w:eastAsia="Times New Roman" w:hAnsi="Times New Roman" w:cs="Times New Roman"/>
          <w:color w:val="000000" w:themeColor="text1"/>
        </w:rPr>
        <w:t xml:space="preserve">If it is not feasible to adhere to the recommended interval and a delay in vaccination is unavoidable, the </w:t>
      </w:r>
      <w:r w:rsidR="004E460E" w:rsidRPr="00994AD2">
        <w:rPr>
          <w:rFonts w:ascii="Times New Roman" w:eastAsia="Times New Roman" w:hAnsi="Times New Roman" w:cs="Times New Roman"/>
          <w:color w:val="000000" w:themeColor="text1"/>
        </w:rPr>
        <w:t>second</w:t>
      </w:r>
      <w:r w:rsidRPr="00994AD2">
        <w:rPr>
          <w:rFonts w:ascii="Times New Roman" w:eastAsia="Times New Roman" w:hAnsi="Times New Roman" w:cs="Times New Roman"/>
          <w:color w:val="000000" w:themeColor="text1"/>
        </w:rPr>
        <w:t xml:space="preserve"> dose of the Pfizer and Moderna Covid Vaccines may be administered up to </w:t>
      </w:r>
      <w:r w:rsidR="00740AAB">
        <w:rPr>
          <w:rFonts w:ascii="Times New Roman" w:eastAsia="Times New Roman" w:hAnsi="Times New Roman" w:cs="Times New Roman"/>
          <w:color w:val="000000" w:themeColor="text1"/>
        </w:rPr>
        <w:t>8</w:t>
      </w:r>
      <w:r w:rsidRPr="00994AD2">
        <w:rPr>
          <w:rFonts w:ascii="Times New Roman" w:eastAsia="Times New Roman" w:hAnsi="Times New Roman" w:cs="Times New Roman"/>
          <w:color w:val="000000" w:themeColor="text1"/>
        </w:rPr>
        <w:t xml:space="preserve"> weeks after the first dose. </w:t>
      </w:r>
    </w:p>
    <w:p w14:paraId="339988DA" w14:textId="6F411983" w:rsidR="00FE2F3F" w:rsidRPr="00994AD2" w:rsidRDefault="00F36EF0" w:rsidP="009E3AC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94AD2">
        <w:rPr>
          <w:rFonts w:ascii="Times New Roman" w:hAnsi="Times New Roman" w:cs="Times New Roman"/>
        </w:rPr>
        <w:t xml:space="preserve">The </w:t>
      </w:r>
      <w:r w:rsidR="006676CD">
        <w:rPr>
          <w:rFonts w:ascii="Times New Roman" w:hAnsi="Times New Roman" w:cs="Times New Roman"/>
        </w:rPr>
        <w:t>f</w:t>
      </w:r>
      <w:r w:rsidRPr="00994AD2">
        <w:rPr>
          <w:rFonts w:ascii="Times New Roman" w:hAnsi="Times New Roman" w:cs="Times New Roman"/>
        </w:rPr>
        <w:t xml:space="preserve">acility </w:t>
      </w:r>
      <w:r w:rsidRPr="00F45CF7">
        <w:rPr>
          <w:rFonts w:ascii="Times New Roman" w:hAnsi="Times New Roman" w:cs="Times New Roman"/>
        </w:rPr>
        <w:t xml:space="preserve">will </w:t>
      </w:r>
      <w:r w:rsidR="00744706" w:rsidRPr="00F45CF7">
        <w:rPr>
          <w:rFonts w:ascii="Times New Roman" w:hAnsi="Times New Roman" w:cs="Times New Roman"/>
        </w:rPr>
        <w:t xml:space="preserve">maintain a system for tracking Covid-19 vaccinations, </w:t>
      </w:r>
      <w:r w:rsidR="004E460E" w:rsidRPr="00F45CF7">
        <w:rPr>
          <w:rFonts w:ascii="Times New Roman" w:hAnsi="Times New Roman" w:cs="Times New Roman"/>
        </w:rPr>
        <w:t>i.e.,</w:t>
      </w:r>
      <w:r w:rsidR="00744706" w:rsidRPr="00F45CF7">
        <w:rPr>
          <w:rFonts w:ascii="Times New Roman" w:hAnsi="Times New Roman" w:cs="Times New Roman"/>
        </w:rPr>
        <w:t xml:space="preserve"> first dose, 2</w:t>
      </w:r>
      <w:r w:rsidR="00744706" w:rsidRPr="00F45CF7">
        <w:rPr>
          <w:rFonts w:ascii="Times New Roman" w:hAnsi="Times New Roman" w:cs="Times New Roman"/>
          <w:vertAlign w:val="superscript"/>
        </w:rPr>
        <w:t>nd</w:t>
      </w:r>
      <w:r w:rsidR="00744706" w:rsidRPr="00F45CF7">
        <w:rPr>
          <w:rFonts w:ascii="Times New Roman" w:hAnsi="Times New Roman" w:cs="Times New Roman"/>
        </w:rPr>
        <w:t xml:space="preserve"> doses, booster doses, and medical exemptions. </w:t>
      </w:r>
      <w:r w:rsidR="00A126A0" w:rsidRPr="00F45CF7">
        <w:rPr>
          <w:rFonts w:ascii="Times New Roman" w:hAnsi="Times New Roman" w:cs="Times New Roman"/>
        </w:rPr>
        <w:t>Tracking system will indicate which employees are facility staff, contracted staff, volunteers, or students (Survey Tag F888)</w:t>
      </w:r>
    </w:p>
    <w:p w14:paraId="0D25C5C1" w14:textId="77777777" w:rsidR="0070181C" w:rsidRPr="00994AD2" w:rsidRDefault="0070181C" w:rsidP="0070181C">
      <w:pPr>
        <w:rPr>
          <w:rFonts w:ascii="Times New Roman" w:hAnsi="Times New Roman" w:cs="Times New Roman"/>
          <w:b/>
          <w:bCs/>
          <w:u w:val="single"/>
        </w:rPr>
      </w:pPr>
    </w:p>
    <w:p w14:paraId="0FAA122C" w14:textId="77777777" w:rsidR="0096281F" w:rsidRPr="00994AD2" w:rsidRDefault="0096281F" w:rsidP="0096281F">
      <w:pPr>
        <w:rPr>
          <w:rFonts w:ascii="Times New Roman" w:hAnsi="Times New Roman" w:cs="Times New Roman"/>
          <w:color w:val="000000" w:themeColor="text1"/>
        </w:rPr>
      </w:pPr>
      <w:r w:rsidRPr="00994AD2">
        <w:rPr>
          <w:rFonts w:ascii="Times New Roman" w:hAnsi="Times New Roman" w:cs="Times New Roman"/>
          <w:b/>
          <w:bCs/>
          <w:color w:val="000000" w:themeColor="text1"/>
          <w:u w:val="single"/>
        </w:rPr>
        <w:t>REVISED</w:t>
      </w:r>
      <w:r w:rsidRPr="00994AD2">
        <w:rPr>
          <w:rFonts w:ascii="Times New Roman" w:hAnsi="Times New Roman" w:cs="Times New Roman"/>
          <w:color w:val="000000" w:themeColor="text1"/>
        </w:rPr>
        <w:t>:</w:t>
      </w:r>
    </w:p>
    <w:p w14:paraId="0A87CC06" w14:textId="1FC1241C" w:rsidR="0096281F" w:rsidRPr="00994AD2" w:rsidRDefault="0096281F" w:rsidP="0096281F">
      <w:pPr>
        <w:spacing w:after="0"/>
        <w:rPr>
          <w:rFonts w:ascii="Times New Roman" w:hAnsi="Times New Roman" w:cs="Times New Roman"/>
          <w:color w:val="000000" w:themeColor="text1"/>
        </w:rPr>
      </w:pPr>
      <w:r w:rsidRPr="00994AD2">
        <w:rPr>
          <w:rFonts w:ascii="Times New Roman" w:hAnsi="Times New Roman" w:cs="Times New Roman"/>
          <w:color w:val="000000" w:themeColor="text1"/>
        </w:rPr>
        <w:t>4/21/2021; 5/5/2021; 6/2/2021</w:t>
      </w:r>
      <w:r>
        <w:rPr>
          <w:rFonts w:ascii="Times New Roman" w:hAnsi="Times New Roman" w:cs="Times New Roman"/>
          <w:color w:val="000000" w:themeColor="text1"/>
        </w:rPr>
        <w:t xml:space="preserve">; </w:t>
      </w:r>
      <w:r w:rsidRPr="00D65107">
        <w:rPr>
          <w:rFonts w:ascii="Times New Roman" w:hAnsi="Times New Roman" w:cs="Times New Roman"/>
        </w:rPr>
        <w:t>8/18/2021</w:t>
      </w:r>
      <w:r w:rsidRPr="00505A4C">
        <w:rPr>
          <w:rFonts w:ascii="Times New Roman" w:hAnsi="Times New Roman" w:cs="Times New Roman"/>
        </w:rPr>
        <w:t>; 8/25/2021</w:t>
      </w:r>
      <w:r>
        <w:rPr>
          <w:rFonts w:ascii="Times New Roman" w:hAnsi="Times New Roman" w:cs="Times New Roman"/>
        </w:rPr>
        <w:t>; 8/27/2021; 9/23/2021; 10/6/2021; 10/21/2021; 12/29/2021; 1/6/2022</w:t>
      </w:r>
      <w:r w:rsidR="001F220C">
        <w:rPr>
          <w:rFonts w:ascii="Times New Roman" w:hAnsi="Times New Roman" w:cs="Times New Roman"/>
        </w:rPr>
        <w:t>; 1/2</w:t>
      </w:r>
      <w:r w:rsidR="007C7068">
        <w:rPr>
          <w:rFonts w:ascii="Times New Roman" w:hAnsi="Times New Roman" w:cs="Times New Roman"/>
        </w:rPr>
        <w:t>7</w:t>
      </w:r>
      <w:r w:rsidR="001F220C">
        <w:rPr>
          <w:rFonts w:ascii="Times New Roman" w:hAnsi="Times New Roman" w:cs="Times New Roman"/>
        </w:rPr>
        <w:t>/2022</w:t>
      </w:r>
      <w:r w:rsidR="00643801">
        <w:rPr>
          <w:rFonts w:ascii="Times New Roman" w:hAnsi="Times New Roman" w:cs="Times New Roman"/>
        </w:rPr>
        <w:t>; 2/24/2022</w:t>
      </w:r>
      <w:r w:rsidR="00D22761">
        <w:rPr>
          <w:rFonts w:ascii="Times New Roman" w:hAnsi="Times New Roman" w:cs="Times New Roman"/>
        </w:rPr>
        <w:t>,6/22/22</w:t>
      </w:r>
      <w:r w:rsidR="00740AAB">
        <w:rPr>
          <w:rFonts w:ascii="Times New Roman" w:hAnsi="Times New Roman" w:cs="Times New Roman"/>
        </w:rPr>
        <w:t>,9/21/22</w:t>
      </w:r>
    </w:p>
    <w:p w14:paraId="110F25B2" w14:textId="77777777" w:rsidR="0070181C" w:rsidRPr="00994AD2" w:rsidRDefault="0070181C" w:rsidP="0070181C">
      <w:pPr>
        <w:rPr>
          <w:rFonts w:ascii="Times New Roman" w:hAnsi="Times New Roman" w:cs="Times New Roman"/>
        </w:rPr>
      </w:pPr>
    </w:p>
    <w:p w14:paraId="18573D2B" w14:textId="1C1A944B" w:rsidR="00FE2F3F" w:rsidRDefault="00FE2F3F" w:rsidP="00FE2F3F"/>
    <w:p w14:paraId="7E88189B" w14:textId="7CF7B1B4" w:rsidR="009E04FE" w:rsidRDefault="009E04FE" w:rsidP="009E04FE">
      <w:pPr>
        <w:rPr>
          <w:rFonts w:ascii="Times New Roman" w:hAnsi="Times New Roman" w:cs="Times New Roman"/>
          <w:color w:val="000000" w:themeColor="text1"/>
        </w:rPr>
      </w:pPr>
    </w:p>
    <w:p w14:paraId="456938F5" w14:textId="70BADE80" w:rsidR="000D1A2F" w:rsidRDefault="000D1A2F" w:rsidP="009E04FE">
      <w:pPr>
        <w:rPr>
          <w:rFonts w:ascii="Times New Roman" w:hAnsi="Times New Roman" w:cs="Times New Roman"/>
          <w:color w:val="000000" w:themeColor="text1"/>
        </w:rPr>
      </w:pPr>
    </w:p>
    <w:p w14:paraId="27BD8A75" w14:textId="77777777" w:rsidR="000A020D" w:rsidRDefault="000A020D" w:rsidP="009E04FE">
      <w:pPr>
        <w:rPr>
          <w:rFonts w:ascii="Times New Roman" w:hAnsi="Times New Roman" w:cs="Times New Roman"/>
          <w:color w:val="000000" w:themeColor="text1"/>
        </w:rPr>
      </w:pPr>
    </w:p>
    <w:p w14:paraId="182692B5" w14:textId="77777777" w:rsidR="00740AAB" w:rsidRPr="00740AAB" w:rsidRDefault="00740AAB" w:rsidP="00740AAB">
      <w:pPr>
        <w:rPr>
          <w:rFonts w:ascii="Times New Roman" w:eastAsia="Times New Roman" w:hAnsi="Times New Roman" w:cs="Times New Roman"/>
        </w:rPr>
      </w:pPr>
      <w:r w:rsidRPr="00740AAB">
        <w:rPr>
          <w:rFonts w:ascii="Times New Roman" w:eastAsia="Times New Roman" w:hAnsi="Times New Roman" w:cs="Times New Roman"/>
          <w:b/>
          <w:bCs/>
          <w:u w:val="single"/>
        </w:rPr>
        <w:lastRenderedPageBreak/>
        <w:t>REFERENCES</w:t>
      </w:r>
      <w:r w:rsidRPr="00740AAB">
        <w:rPr>
          <w:rFonts w:ascii="Times New Roman" w:eastAsia="Times New Roman" w:hAnsi="Times New Roman" w:cs="Times New Roman"/>
        </w:rPr>
        <w:t xml:space="preserve">: </w:t>
      </w:r>
    </w:p>
    <w:p w14:paraId="1AD6EF84" w14:textId="77777777" w:rsidR="00740AAB" w:rsidRPr="00740AAB" w:rsidRDefault="00740AAB" w:rsidP="00740AAB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740AAB">
        <w:rPr>
          <w:rFonts w:ascii="Times New Roman" w:eastAsia="Times New Roman" w:hAnsi="Times New Roman" w:cs="Times New Roman"/>
        </w:rPr>
        <w:t xml:space="preserve">CDC( Updated 9/2/22) </w:t>
      </w:r>
      <w:hyperlink r:id="rId13" w:history="1">
        <w:r w:rsidRPr="00740AAB">
          <w:rPr>
            <w:rFonts w:eastAsia="Times New Roman" w:cs="Times New Roman"/>
            <w:color w:val="0000FF"/>
            <w:u w:val="single"/>
          </w:rPr>
          <w:t>Interim Clinical Considerations for Use of COVID-19 Vaccines: Appendices, References, and Previous Updates | CDC</w:t>
        </w:r>
      </w:hyperlink>
      <w:r w:rsidRPr="00740AAB">
        <w:rPr>
          <w:rFonts w:eastAsia="Times New Roman" w:cs="Times New Roman"/>
        </w:rPr>
        <w:t xml:space="preserve"> </w:t>
      </w:r>
    </w:p>
    <w:p w14:paraId="42AF528D" w14:textId="77777777" w:rsidR="00740AAB" w:rsidRPr="00740AAB" w:rsidRDefault="00740AAB" w:rsidP="00740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740AAB">
        <w:rPr>
          <w:rFonts w:eastAsia="Times New Roman" w:cs="Times New Roman"/>
        </w:rPr>
        <w:t xml:space="preserve"> CDC ( Updated 9/ 7/ 22)</w:t>
      </w:r>
      <w:hyperlink r:id="rId14" w:history="1">
        <w:r w:rsidRPr="00740AAB">
          <w:rPr>
            <w:rFonts w:eastAsia="Times New Roman" w:cs="Times New Roman"/>
            <w:color w:val="0000FF"/>
            <w:u w:val="single"/>
          </w:rPr>
          <w:t>COVID-19 Vaccine Interim COVID-19 Immunization Schedule for 6 Months of Age and Older (cdc.gov)</w:t>
        </w:r>
      </w:hyperlink>
    </w:p>
    <w:p w14:paraId="5AFEBC85" w14:textId="77777777" w:rsidR="00740AAB" w:rsidRPr="00740AAB" w:rsidRDefault="00740AAB" w:rsidP="00740AAB">
      <w:pPr>
        <w:ind w:left="720" w:hanging="720"/>
        <w:rPr>
          <w:rFonts w:ascii="Times New Roman" w:eastAsia="Times New Roman" w:hAnsi="Times New Roman" w:cs="Times New Roman"/>
          <w:color w:val="0000FF"/>
          <w:u w:val="single"/>
        </w:rPr>
      </w:pPr>
      <w:r w:rsidRPr="00740AAB">
        <w:rPr>
          <w:rFonts w:ascii="Times New Roman" w:eastAsia="Times New Roman" w:hAnsi="Times New Roman" w:cs="Times New Roman"/>
        </w:rPr>
        <w:t xml:space="preserve">CDC (Updated 12/13/2020). Post Vaccine Considerations for Residents. </w:t>
      </w:r>
      <w:hyperlink r:id="rId15" w:history="1">
        <w:r w:rsidRPr="00740AAB">
          <w:rPr>
            <w:rFonts w:ascii="Times New Roman" w:eastAsia="Times New Roman" w:hAnsi="Times New Roman" w:cs="Times New Roman"/>
            <w:color w:val="0000FF"/>
            <w:u w:val="single"/>
          </w:rPr>
          <w:t>https://www.cdc.gov/coronavirus/2019-ncov/hcp/post-vaccine-considerations-residents.html</w:t>
        </w:r>
      </w:hyperlink>
    </w:p>
    <w:p w14:paraId="79931739" w14:textId="77777777" w:rsidR="00740AAB" w:rsidRPr="00740AAB" w:rsidRDefault="00740AAB" w:rsidP="00740AAB">
      <w:pPr>
        <w:ind w:left="720" w:hanging="720"/>
        <w:rPr>
          <w:rFonts w:eastAsia="Times New Roman" w:cs="Times New Roman"/>
        </w:rPr>
      </w:pPr>
      <w:r w:rsidRPr="00740AAB">
        <w:rPr>
          <w:rFonts w:eastAsia="Times New Roman" w:cs="Times New Roman"/>
        </w:rPr>
        <w:t xml:space="preserve">Moderna Health Care Provider Fact Sheet (updated 8/31/22) </w:t>
      </w:r>
      <w:hyperlink r:id="rId16" w:history="1">
        <w:r w:rsidRPr="00740AAB">
          <w:rPr>
            <w:rFonts w:eastAsia="Times New Roman" w:cs="Times New Roman"/>
            <w:color w:val="0000FF"/>
            <w:u w:val="single"/>
          </w:rPr>
          <w:t>bivalent-dose-HCP.pdf (modernatx.com)</w:t>
        </w:r>
      </w:hyperlink>
    </w:p>
    <w:p w14:paraId="1AEEEEE7" w14:textId="77777777" w:rsidR="00740AAB" w:rsidRPr="00740AAB" w:rsidRDefault="00740AAB" w:rsidP="00740AAB">
      <w:pPr>
        <w:ind w:left="720" w:hanging="720"/>
        <w:rPr>
          <w:rFonts w:eastAsia="Times New Roman" w:cs="Times New Roman"/>
        </w:rPr>
      </w:pPr>
      <w:r w:rsidRPr="00740AAB">
        <w:rPr>
          <w:rFonts w:eastAsia="Times New Roman" w:cs="Times New Roman"/>
        </w:rPr>
        <w:t xml:space="preserve">Moderna Fact Sheet (updated 6/21/22) </w:t>
      </w:r>
      <w:hyperlink r:id="rId17" w:history="1">
        <w:r w:rsidRPr="00740AAB">
          <w:rPr>
            <w:rFonts w:eastAsia="Times New Roman" w:cs="Times New Roman"/>
            <w:color w:val="0000FF"/>
            <w:u w:val="single"/>
          </w:rPr>
          <w:t>eua-fact-sheet-recipients.pdf (modernatx.com)</w:t>
        </w:r>
      </w:hyperlink>
    </w:p>
    <w:p w14:paraId="5B4FDDDF" w14:textId="77777777" w:rsidR="00740AAB" w:rsidRPr="00740AAB" w:rsidRDefault="00740AAB" w:rsidP="00740AAB">
      <w:pPr>
        <w:ind w:left="720" w:hanging="720"/>
        <w:rPr>
          <w:rFonts w:eastAsia="Times New Roman" w:cs="Times New Roman"/>
        </w:rPr>
      </w:pPr>
      <w:r w:rsidRPr="00740AAB">
        <w:rPr>
          <w:rFonts w:eastAsia="Times New Roman" w:cs="Times New Roman"/>
        </w:rPr>
        <w:t>Pfizer Health Care Provider Fact Sheet Booster (Updated 8/31/22)</w:t>
      </w:r>
      <w:hyperlink r:id="rId18" w:history="1">
        <w:r w:rsidRPr="00740AAB">
          <w:rPr>
            <w:rFonts w:eastAsia="Times New Roman" w:cs="Times New Roman"/>
            <w:color w:val="0000FF"/>
            <w:u w:val="single"/>
          </w:rPr>
          <w:t>Pfizer HCP FS Bivalent Booster Grey 8.31.2022 (fda.gov)</w:t>
        </w:r>
      </w:hyperlink>
    </w:p>
    <w:p w14:paraId="21FF9891" w14:textId="77777777" w:rsidR="00740AAB" w:rsidRPr="00740AAB" w:rsidRDefault="00740AAB" w:rsidP="00740AAB">
      <w:pPr>
        <w:ind w:left="720" w:hanging="720"/>
        <w:rPr>
          <w:rFonts w:eastAsia="Times New Roman" w:cs="Times New Roman"/>
        </w:rPr>
      </w:pPr>
      <w:r w:rsidRPr="00740AAB">
        <w:rPr>
          <w:rFonts w:eastAsia="Times New Roman" w:cs="Times New Roman"/>
        </w:rPr>
        <w:t xml:space="preserve">Pfizer Recipient Fact Sheet (updated 8/31/22) </w:t>
      </w:r>
      <w:hyperlink r:id="rId19" w:history="1">
        <w:r w:rsidRPr="00740AAB">
          <w:rPr>
            <w:rFonts w:eastAsia="Times New Roman" w:cs="Times New Roman"/>
            <w:color w:val="0000FF"/>
            <w:u w:val="single"/>
          </w:rPr>
          <w:t>Recipients and Caregivers 12 years of age and older 08312022 (fda.gov)</w:t>
        </w:r>
      </w:hyperlink>
    </w:p>
    <w:p w14:paraId="658CC35F" w14:textId="77777777" w:rsidR="00740AAB" w:rsidRPr="00740AAB" w:rsidRDefault="00740AAB" w:rsidP="00740AAB">
      <w:pPr>
        <w:ind w:left="720" w:hanging="720"/>
        <w:rPr>
          <w:rFonts w:eastAsia="Times New Roman" w:cs="Times New Roman"/>
        </w:rPr>
      </w:pPr>
      <w:r w:rsidRPr="00740AAB">
        <w:rPr>
          <w:rFonts w:eastAsia="Times New Roman" w:cs="Times New Roman"/>
        </w:rPr>
        <w:t>Updated 5/21/22</w:t>
      </w:r>
      <w:hyperlink r:id="rId20" w:history="1">
        <w:r w:rsidRPr="00740AAB">
          <w:rPr>
            <w:rFonts w:eastAsia="Times New Roman" w:cs="Times New Roman"/>
            <w:color w:val="0000FF"/>
            <w:u w:val="single"/>
          </w:rPr>
          <w:t>Janssen COVID-19 Vaccine - EUA Fact Sheet for Recipients and Caregivers (janssenlabels.com)</w:t>
        </w:r>
      </w:hyperlink>
    </w:p>
    <w:p w14:paraId="64300567" w14:textId="77777777" w:rsidR="00740AAB" w:rsidRPr="00740AAB" w:rsidRDefault="003F1679" w:rsidP="00740AAB">
      <w:pPr>
        <w:ind w:left="720" w:hanging="720"/>
        <w:rPr>
          <w:rFonts w:ascii="Times New Roman" w:eastAsia="Times New Roman" w:hAnsi="Times New Roman" w:cs="Times New Roman"/>
        </w:rPr>
      </w:pPr>
      <w:hyperlink r:id="rId21" w:history="1">
        <w:r w:rsidR="00740AAB" w:rsidRPr="00740AAB">
          <w:rPr>
            <w:rFonts w:eastAsia="Times New Roman" w:cs="Times New Roman"/>
            <w:color w:val="0000FF"/>
            <w:u w:val="single"/>
          </w:rPr>
          <w:t>Training and Education for COVID-19 Vaccination | CDC</w:t>
        </w:r>
      </w:hyperlink>
    </w:p>
    <w:p w14:paraId="214C1DDB" w14:textId="77777777" w:rsidR="00740AAB" w:rsidRPr="00740AAB" w:rsidRDefault="00740AAB" w:rsidP="00740AAB">
      <w:pPr>
        <w:ind w:left="720" w:hanging="720"/>
        <w:rPr>
          <w:rFonts w:eastAsia="Times New Roman" w:cs="Times New Roman"/>
        </w:rPr>
      </w:pPr>
      <w:r w:rsidRPr="00740AAB">
        <w:rPr>
          <w:rFonts w:eastAsia="Times New Roman" w:cs="Times New Roman"/>
        </w:rPr>
        <w:t xml:space="preserve"> NYSDOH (9/19/22)</w:t>
      </w:r>
      <w:hyperlink r:id="rId22" w:history="1">
        <w:r w:rsidRPr="00740AAB">
          <w:rPr>
            <w:rFonts w:eastAsia="Times New Roman" w:cs="Times New Roman"/>
            <w:color w:val="0000FF"/>
            <w:u w:val="single"/>
          </w:rPr>
          <w:t>DAL_COVID-19_Booster__Flu_2022-23_9-19-2022_1663608172645_0.pdf (state.ny.us)</w:t>
        </w:r>
      </w:hyperlink>
    </w:p>
    <w:p w14:paraId="00222172" w14:textId="77777777" w:rsidR="00740AAB" w:rsidRPr="00740AAB" w:rsidRDefault="00740AAB" w:rsidP="00740AAB">
      <w:pPr>
        <w:ind w:left="720" w:hanging="720"/>
        <w:rPr>
          <w:rFonts w:ascii="Times New Roman" w:eastAsia="Times New Roman" w:hAnsi="Times New Roman" w:cs="Times New Roman"/>
        </w:rPr>
      </w:pPr>
      <w:r w:rsidRPr="00740AAB">
        <w:rPr>
          <w:rFonts w:eastAsia="Times New Roman" w:cs="Times New Roman"/>
        </w:rPr>
        <w:t xml:space="preserve">NYSDOH (9 /16/ 22) </w:t>
      </w:r>
      <w:hyperlink r:id="rId23" w:history="1">
        <w:r w:rsidRPr="00740AAB">
          <w:rPr>
            <w:rFonts w:eastAsia="Times New Roman" w:cs="Times New Roman"/>
            <w:color w:val="0000FF"/>
            <w:u w:val="single"/>
          </w:rPr>
          <w:t>NH 22-18; DACF 22-37 (ny.gov)</w:t>
        </w:r>
      </w:hyperlink>
    </w:p>
    <w:p w14:paraId="3869BF72" w14:textId="77777777" w:rsidR="00740AAB" w:rsidRPr="00740AAB" w:rsidRDefault="00740AAB" w:rsidP="00740AAB">
      <w:pPr>
        <w:ind w:left="720" w:hanging="720"/>
        <w:rPr>
          <w:rFonts w:ascii="Times New Roman" w:eastAsia="Times New Roman" w:hAnsi="Times New Roman" w:cs="Times New Roman"/>
          <w:color w:val="000000" w:themeColor="text1"/>
        </w:rPr>
      </w:pPr>
      <w:r w:rsidRPr="00740AAB">
        <w:rPr>
          <w:rFonts w:ascii="Times New Roman" w:eastAsia="Times New Roman" w:hAnsi="Times New Roman" w:cs="Times New Roman"/>
          <w:color w:val="000000" w:themeColor="text1"/>
        </w:rPr>
        <w:t xml:space="preserve">CMS (5/11/2021). Interim Final Rule – COVID-19 Vaccine Immunization Requirements for Residents and Staff. </w:t>
      </w:r>
      <w:hyperlink r:id="rId24" w:history="1">
        <w:r w:rsidRPr="00740AAB">
          <w:rPr>
            <w:rFonts w:ascii="Times New Roman" w:eastAsia="Times New Roman" w:hAnsi="Times New Roman" w:cs="Times New Roman"/>
            <w:color w:val="0000FF"/>
            <w:u w:val="single"/>
          </w:rPr>
          <w:t>https://www.cms.gov/files/document/qso-21-19-nh.pdf</w:t>
        </w:r>
      </w:hyperlink>
    </w:p>
    <w:p w14:paraId="71269476" w14:textId="07BEEF79" w:rsidR="008C4E3E" w:rsidRDefault="008C4E3E" w:rsidP="009E04FE">
      <w:pPr>
        <w:rPr>
          <w:rFonts w:ascii="Times New Roman" w:hAnsi="Times New Roman" w:cs="Times New Roman"/>
        </w:rPr>
      </w:pPr>
    </w:p>
    <w:sectPr w:rsidR="008C4E3E" w:rsidSect="00301C37">
      <w:headerReference w:type="default" r:id="rId25"/>
      <w:footerReference w:type="default" r:id="rId26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B423A" w14:textId="77777777" w:rsidR="00385393" w:rsidRDefault="00385393" w:rsidP="000A1EB9">
      <w:pPr>
        <w:spacing w:after="0" w:line="240" w:lineRule="auto"/>
      </w:pPr>
      <w:r>
        <w:separator/>
      </w:r>
    </w:p>
  </w:endnote>
  <w:endnote w:type="continuationSeparator" w:id="0">
    <w:p w14:paraId="2B84E947" w14:textId="77777777" w:rsidR="00385393" w:rsidRDefault="00385393" w:rsidP="000A1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3568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FC988D" w14:textId="7B1576EC" w:rsidR="00301C37" w:rsidRDefault="00301C3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BE4120" w14:textId="77777777" w:rsidR="000A1EB9" w:rsidRDefault="000A1E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955A2" w14:textId="77777777" w:rsidR="00385393" w:rsidRDefault="00385393" w:rsidP="000A1EB9">
      <w:pPr>
        <w:spacing w:after="0" w:line="240" w:lineRule="auto"/>
      </w:pPr>
      <w:r>
        <w:separator/>
      </w:r>
    </w:p>
  </w:footnote>
  <w:footnote w:type="continuationSeparator" w:id="0">
    <w:p w14:paraId="3607AFFD" w14:textId="77777777" w:rsidR="00385393" w:rsidRDefault="00385393" w:rsidP="000A1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55BA5" w14:textId="4C350368" w:rsidR="00301C37" w:rsidRDefault="00301C37">
    <w:pPr>
      <w:pStyle w:val="Header"/>
    </w:pPr>
    <w:r>
      <w:rPr>
        <w:noProof/>
      </w:rPr>
      <w:drawing>
        <wp:inline distT="0" distB="0" distL="0" distR="0" wp14:anchorId="5B9DA262" wp14:editId="216937E7">
          <wp:extent cx="5943600" cy="527050"/>
          <wp:effectExtent l="0" t="0" r="0" b="635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NY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527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D07E88" w14:textId="3A9D7827" w:rsidR="00301C37" w:rsidRDefault="00301C37" w:rsidP="00301C37">
    <w:pPr>
      <w:pStyle w:val="Header"/>
      <w:jc w:val="center"/>
      <w:rPr>
        <w:rFonts w:ascii="Times New Roman" w:hAnsi="Times New Roman" w:cs="Times New Roman"/>
        <w:b/>
        <w:bCs/>
        <w:noProof/>
        <w:sz w:val="28"/>
        <w:szCs w:val="28"/>
      </w:rPr>
    </w:pPr>
    <w:r w:rsidRPr="00374896">
      <w:rPr>
        <w:rFonts w:ascii="Times New Roman" w:hAnsi="Times New Roman" w:cs="Times New Roman"/>
        <w:b/>
        <w:bCs/>
        <w:noProof/>
        <w:sz w:val="28"/>
        <w:szCs w:val="28"/>
      </w:rPr>
      <w:t>Policy and Procedure: Covid-19 Vaccination for</w:t>
    </w:r>
    <w:r>
      <w:rPr>
        <w:rFonts w:ascii="Times New Roman" w:hAnsi="Times New Roman" w:cs="Times New Roman"/>
        <w:b/>
        <w:bCs/>
        <w:noProof/>
        <w:sz w:val="28"/>
        <w:szCs w:val="28"/>
      </w:rPr>
      <w:t xml:space="preserve"> Staff</w:t>
    </w:r>
  </w:p>
  <w:p w14:paraId="46175339" w14:textId="6FE6C227" w:rsidR="00234BA6" w:rsidRPr="00301C37" w:rsidRDefault="00234BA6" w:rsidP="00301C37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F16396">
      <w:rPr>
        <w:rFonts w:ascii="Times New Roman" w:hAnsi="Times New Roman" w:cs="Times New Roman"/>
        <w:b/>
        <w:bCs/>
        <w:noProof/>
        <w:sz w:val="28"/>
        <w:szCs w:val="28"/>
      </w:rPr>
      <w:t>Survey Tag: F884</w:t>
    </w:r>
    <w:r w:rsidR="002E1F42">
      <w:rPr>
        <w:rFonts w:ascii="Times New Roman" w:hAnsi="Times New Roman" w:cs="Times New Roman"/>
        <w:b/>
        <w:bCs/>
        <w:noProof/>
        <w:sz w:val="28"/>
        <w:szCs w:val="28"/>
      </w:rPr>
      <w:t xml:space="preserve">, </w:t>
    </w:r>
    <w:r w:rsidRPr="00F16396">
      <w:rPr>
        <w:rFonts w:ascii="Times New Roman" w:hAnsi="Times New Roman" w:cs="Times New Roman"/>
        <w:b/>
        <w:bCs/>
        <w:noProof/>
        <w:sz w:val="28"/>
        <w:szCs w:val="28"/>
      </w:rPr>
      <w:t>F887</w:t>
    </w:r>
    <w:r w:rsidR="00110ABF">
      <w:rPr>
        <w:rFonts w:ascii="Times New Roman" w:hAnsi="Times New Roman" w:cs="Times New Roman"/>
        <w:b/>
        <w:bCs/>
        <w:noProof/>
        <w:sz w:val="28"/>
        <w:szCs w:val="28"/>
      </w:rPr>
      <w:t xml:space="preserve"> </w:t>
    </w:r>
    <w:r w:rsidR="002E1F42">
      <w:rPr>
        <w:rFonts w:ascii="Times New Roman" w:hAnsi="Times New Roman" w:cs="Times New Roman"/>
        <w:b/>
        <w:bCs/>
        <w:noProof/>
        <w:sz w:val="28"/>
        <w:szCs w:val="28"/>
      </w:rPr>
      <w:t xml:space="preserve">and </w:t>
    </w:r>
    <w:r w:rsidR="00110ABF">
      <w:rPr>
        <w:rFonts w:ascii="Times New Roman" w:hAnsi="Times New Roman" w:cs="Times New Roman"/>
        <w:b/>
        <w:bCs/>
        <w:noProof/>
        <w:sz w:val="28"/>
        <w:szCs w:val="28"/>
      </w:rPr>
      <w:t>F888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B551E"/>
    <w:multiLevelType w:val="hybridMultilevel"/>
    <w:tmpl w:val="CDA6E4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695029"/>
    <w:multiLevelType w:val="multilevel"/>
    <w:tmpl w:val="062C15C0"/>
    <w:lvl w:ilvl="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160B16"/>
    <w:multiLevelType w:val="hybridMultilevel"/>
    <w:tmpl w:val="D08033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E2159F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620" w:hanging="180"/>
      </w:pPr>
      <w:rPr>
        <w:rFonts w:ascii="Courier New" w:hAnsi="Courier New" w:hint="default"/>
      </w:rPr>
    </w:lvl>
    <w:lvl w:ilvl="3" w:tplc="0409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4" w15:restartNumberingAfterBreak="0">
    <w:nsid w:val="282305EC"/>
    <w:multiLevelType w:val="multilevel"/>
    <w:tmpl w:val="B5EA8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AB33E5"/>
    <w:multiLevelType w:val="hybridMultilevel"/>
    <w:tmpl w:val="942E54D4"/>
    <w:lvl w:ilvl="0" w:tplc="CAA6DA7A">
      <w:start w:val="1"/>
      <w:numFmt w:val="decimal"/>
      <w:lvlText w:val="%1."/>
      <w:lvlJc w:val="left"/>
      <w:pPr>
        <w:ind w:left="702" w:hanging="702"/>
      </w:pPr>
      <w:rPr>
        <w:rFonts w:ascii="Times New Roman" w:eastAsiaTheme="minorHAnsi" w:hAnsi="Times New Roman" w:cs="Times New Roman"/>
        <w:b w:val="0"/>
        <w:bCs w:val="0"/>
        <w:w w:val="98"/>
        <w:sz w:val="25"/>
        <w:szCs w:val="25"/>
      </w:rPr>
    </w:lvl>
    <w:lvl w:ilvl="1" w:tplc="04090019" w:tentative="1">
      <w:start w:val="1"/>
      <w:numFmt w:val="lowerLetter"/>
      <w:lvlText w:val="%2."/>
      <w:lvlJc w:val="left"/>
      <w:pPr>
        <w:ind w:left="599" w:hanging="360"/>
      </w:pPr>
    </w:lvl>
    <w:lvl w:ilvl="2" w:tplc="0409001B" w:tentative="1">
      <w:start w:val="1"/>
      <w:numFmt w:val="lowerRoman"/>
      <w:lvlText w:val="%3."/>
      <w:lvlJc w:val="right"/>
      <w:pPr>
        <w:ind w:left="1319" w:hanging="180"/>
      </w:pPr>
    </w:lvl>
    <w:lvl w:ilvl="3" w:tplc="0409000F" w:tentative="1">
      <w:start w:val="1"/>
      <w:numFmt w:val="decimal"/>
      <w:lvlText w:val="%4."/>
      <w:lvlJc w:val="left"/>
      <w:pPr>
        <w:ind w:left="2039" w:hanging="360"/>
      </w:pPr>
    </w:lvl>
    <w:lvl w:ilvl="4" w:tplc="04090019" w:tentative="1">
      <w:start w:val="1"/>
      <w:numFmt w:val="lowerLetter"/>
      <w:lvlText w:val="%5."/>
      <w:lvlJc w:val="left"/>
      <w:pPr>
        <w:ind w:left="2759" w:hanging="360"/>
      </w:pPr>
    </w:lvl>
    <w:lvl w:ilvl="5" w:tplc="0409001B" w:tentative="1">
      <w:start w:val="1"/>
      <w:numFmt w:val="lowerRoman"/>
      <w:lvlText w:val="%6."/>
      <w:lvlJc w:val="right"/>
      <w:pPr>
        <w:ind w:left="3479" w:hanging="180"/>
      </w:pPr>
    </w:lvl>
    <w:lvl w:ilvl="6" w:tplc="0409000F" w:tentative="1">
      <w:start w:val="1"/>
      <w:numFmt w:val="decimal"/>
      <w:lvlText w:val="%7."/>
      <w:lvlJc w:val="left"/>
      <w:pPr>
        <w:ind w:left="4199" w:hanging="360"/>
      </w:pPr>
    </w:lvl>
    <w:lvl w:ilvl="7" w:tplc="04090019" w:tentative="1">
      <w:start w:val="1"/>
      <w:numFmt w:val="lowerLetter"/>
      <w:lvlText w:val="%8."/>
      <w:lvlJc w:val="left"/>
      <w:pPr>
        <w:ind w:left="4919" w:hanging="360"/>
      </w:pPr>
    </w:lvl>
    <w:lvl w:ilvl="8" w:tplc="0409001B" w:tentative="1">
      <w:start w:val="1"/>
      <w:numFmt w:val="lowerRoman"/>
      <w:lvlText w:val="%9."/>
      <w:lvlJc w:val="right"/>
      <w:pPr>
        <w:ind w:left="5639" w:hanging="180"/>
      </w:pPr>
    </w:lvl>
  </w:abstractNum>
  <w:abstractNum w:abstractNumId="6" w15:restartNumberingAfterBreak="0">
    <w:nsid w:val="310A7786"/>
    <w:multiLevelType w:val="hybridMultilevel"/>
    <w:tmpl w:val="39829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A32123"/>
    <w:multiLevelType w:val="hybridMultilevel"/>
    <w:tmpl w:val="E67EF424"/>
    <w:lvl w:ilvl="0" w:tplc="040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8" w15:restartNumberingAfterBreak="0">
    <w:nsid w:val="38415530"/>
    <w:multiLevelType w:val="hybridMultilevel"/>
    <w:tmpl w:val="B4849E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DF75EE4"/>
    <w:multiLevelType w:val="hybridMultilevel"/>
    <w:tmpl w:val="292E46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030A0B"/>
    <w:multiLevelType w:val="hybridMultilevel"/>
    <w:tmpl w:val="A0AEB7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1F305A"/>
    <w:multiLevelType w:val="multilevel"/>
    <w:tmpl w:val="3CB42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957174"/>
    <w:multiLevelType w:val="hybridMultilevel"/>
    <w:tmpl w:val="5DD2DA28"/>
    <w:lvl w:ilvl="0" w:tplc="040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13" w15:restartNumberingAfterBreak="0">
    <w:nsid w:val="4D9873E5"/>
    <w:multiLevelType w:val="multilevel"/>
    <w:tmpl w:val="B1303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7F2AA2"/>
    <w:multiLevelType w:val="hybridMultilevel"/>
    <w:tmpl w:val="C188049C"/>
    <w:lvl w:ilvl="0" w:tplc="91E69F2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4835E2"/>
    <w:multiLevelType w:val="hybridMultilevel"/>
    <w:tmpl w:val="D51651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28424AE"/>
    <w:multiLevelType w:val="hybridMultilevel"/>
    <w:tmpl w:val="F392B650"/>
    <w:lvl w:ilvl="0" w:tplc="F0DEF7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22"/>
      </w:rPr>
    </w:lvl>
    <w:lvl w:ilvl="1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7" w15:restartNumberingAfterBreak="0">
    <w:nsid w:val="688802C6"/>
    <w:multiLevelType w:val="hybridMultilevel"/>
    <w:tmpl w:val="1BA270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9B86083"/>
    <w:multiLevelType w:val="hybridMultilevel"/>
    <w:tmpl w:val="671C17FA"/>
    <w:lvl w:ilvl="0" w:tplc="04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B19387C"/>
    <w:multiLevelType w:val="hybridMultilevel"/>
    <w:tmpl w:val="8AC07118"/>
    <w:lvl w:ilvl="0" w:tplc="68945C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02752322">
    <w:abstractNumId w:val="10"/>
  </w:num>
  <w:num w:numId="2" w16cid:durableId="2045203736">
    <w:abstractNumId w:val="16"/>
  </w:num>
  <w:num w:numId="3" w16cid:durableId="1643076982">
    <w:abstractNumId w:val="19"/>
  </w:num>
  <w:num w:numId="4" w16cid:durableId="1590580193">
    <w:abstractNumId w:val="5"/>
  </w:num>
  <w:num w:numId="5" w16cid:durableId="227572495">
    <w:abstractNumId w:val="17"/>
  </w:num>
  <w:num w:numId="6" w16cid:durableId="1564095892">
    <w:abstractNumId w:val="0"/>
  </w:num>
  <w:num w:numId="7" w16cid:durableId="902326993">
    <w:abstractNumId w:val="15"/>
  </w:num>
  <w:num w:numId="8" w16cid:durableId="1668287246">
    <w:abstractNumId w:val="7"/>
  </w:num>
  <w:num w:numId="9" w16cid:durableId="2037273186">
    <w:abstractNumId w:val="12"/>
  </w:num>
  <w:num w:numId="10" w16cid:durableId="284584681">
    <w:abstractNumId w:val="18"/>
  </w:num>
  <w:num w:numId="11" w16cid:durableId="1163667082">
    <w:abstractNumId w:val="8"/>
  </w:num>
  <w:num w:numId="12" w16cid:durableId="687146994">
    <w:abstractNumId w:val="9"/>
  </w:num>
  <w:num w:numId="13" w16cid:durableId="1179848649">
    <w:abstractNumId w:val="2"/>
  </w:num>
  <w:num w:numId="14" w16cid:durableId="158740302">
    <w:abstractNumId w:val="4"/>
  </w:num>
  <w:num w:numId="15" w16cid:durableId="4408944">
    <w:abstractNumId w:val="13"/>
  </w:num>
  <w:num w:numId="16" w16cid:durableId="642586493">
    <w:abstractNumId w:val="11"/>
  </w:num>
  <w:num w:numId="17" w16cid:durableId="1251622568">
    <w:abstractNumId w:val="1"/>
  </w:num>
  <w:num w:numId="18" w16cid:durableId="1003583277">
    <w:abstractNumId w:val="14"/>
  </w:num>
  <w:num w:numId="19" w16cid:durableId="1614945462">
    <w:abstractNumId w:val="3"/>
  </w:num>
  <w:num w:numId="20" w16cid:durableId="1938831838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EB9"/>
    <w:rsid w:val="00006EF6"/>
    <w:rsid w:val="00021277"/>
    <w:rsid w:val="000367E9"/>
    <w:rsid w:val="00052EB8"/>
    <w:rsid w:val="00054E1A"/>
    <w:rsid w:val="00060358"/>
    <w:rsid w:val="00065E8A"/>
    <w:rsid w:val="000700AB"/>
    <w:rsid w:val="00076CAB"/>
    <w:rsid w:val="00085261"/>
    <w:rsid w:val="00090C25"/>
    <w:rsid w:val="000933E9"/>
    <w:rsid w:val="00093C02"/>
    <w:rsid w:val="000970BB"/>
    <w:rsid w:val="00097EAB"/>
    <w:rsid w:val="000A020D"/>
    <w:rsid w:val="000A1EB9"/>
    <w:rsid w:val="000A1FBE"/>
    <w:rsid w:val="000A5275"/>
    <w:rsid w:val="000A54DC"/>
    <w:rsid w:val="000A65C8"/>
    <w:rsid w:val="000A78F1"/>
    <w:rsid w:val="000B0BC9"/>
    <w:rsid w:val="000B2435"/>
    <w:rsid w:val="000B6EEF"/>
    <w:rsid w:val="000C6E1D"/>
    <w:rsid w:val="000D1A2F"/>
    <w:rsid w:val="000D5AF1"/>
    <w:rsid w:val="000D6263"/>
    <w:rsid w:val="000D780A"/>
    <w:rsid w:val="000E42C1"/>
    <w:rsid w:val="000F06DB"/>
    <w:rsid w:val="000F66D8"/>
    <w:rsid w:val="000F6A83"/>
    <w:rsid w:val="001067A7"/>
    <w:rsid w:val="00107921"/>
    <w:rsid w:val="00110ABF"/>
    <w:rsid w:val="00112DEC"/>
    <w:rsid w:val="00121CE5"/>
    <w:rsid w:val="00124F08"/>
    <w:rsid w:val="00126873"/>
    <w:rsid w:val="00127523"/>
    <w:rsid w:val="00127681"/>
    <w:rsid w:val="00137D4D"/>
    <w:rsid w:val="001438F6"/>
    <w:rsid w:val="0014471F"/>
    <w:rsid w:val="0014680E"/>
    <w:rsid w:val="001559C1"/>
    <w:rsid w:val="00171891"/>
    <w:rsid w:val="00175126"/>
    <w:rsid w:val="00187436"/>
    <w:rsid w:val="00195799"/>
    <w:rsid w:val="0019624C"/>
    <w:rsid w:val="001B515A"/>
    <w:rsid w:val="001C27B7"/>
    <w:rsid w:val="001C39E6"/>
    <w:rsid w:val="001C41D5"/>
    <w:rsid w:val="001C7614"/>
    <w:rsid w:val="001E1A8B"/>
    <w:rsid w:val="001E321D"/>
    <w:rsid w:val="001E7C35"/>
    <w:rsid w:val="001F220C"/>
    <w:rsid w:val="001F5C3A"/>
    <w:rsid w:val="00210766"/>
    <w:rsid w:val="00210C57"/>
    <w:rsid w:val="00212FA6"/>
    <w:rsid w:val="00234BA6"/>
    <w:rsid w:val="002416E5"/>
    <w:rsid w:val="00241901"/>
    <w:rsid w:val="00244F72"/>
    <w:rsid w:val="002508E0"/>
    <w:rsid w:val="002620AB"/>
    <w:rsid w:val="00267A70"/>
    <w:rsid w:val="00267AEC"/>
    <w:rsid w:val="00270C89"/>
    <w:rsid w:val="002825B2"/>
    <w:rsid w:val="002874FD"/>
    <w:rsid w:val="00293406"/>
    <w:rsid w:val="002C5171"/>
    <w:rsid w:val="002C5F4C"/>
    <w:rsid w:val="002D6B30"/>
    <w:rsid w:val="002E1F42"/>
    <w:rsid w:val="002E65EF"/>
    <w:rsid w:val="002F4A3E"/>
    <w:rsid w:val="002F51FB"/>
    <w:rsid w:val="00301C37"/>
    <w:rsid w:val="0030412B"/>
    <w:rsid w:val="0030702F"/>
    <w:rsid w:val="003135D5"/>
    <w:rsid w:val="003157FE"/>
    <w:rsid w:val="00315A32"/>
    <w:rsid w:val="003259E3"/>
    <w:rsid w:val="00332E6A"/>
    <w:rsid w:val="00363381"/>
    <w:rsid w:val="00371CC8"/>
    <w:rsid w:val="00374B77"/>
    <w:rsid w:val="00382E04"/>
    <w:rsid w:val="00384C6D"/>
    <w:rsid w:val="00385393"/>
    <w:rsid w:val="003947BA"/>
    <w:rsid w:val="0039514B"/>
    <w:rsid w:val="003A60EA"/>
    <w:rsid w:val="003A751E"/>
    <w:rsid w:val="003B0473"/>
    <w:rsid w:val="003B1106"/>
    <w:rsid w:val="003C1811"/>
    <w:rsid w:val="003D1427"/>
    <w:rsid w:val="003D2C1F"/>
    <w:rsid w:val="003D4FE6"/>
    <w:rsid w:val="003E0128"/>
    <w:rsid w:val="003E4D78"/>
    <w:rsid w:val="003F1679"/>
    <w:rsid w:val="003F263A"/>
    <w:rsid w:val="00400835"/>
    <w:rsid w:val="00405F9E"/>
    <w:rsid w:val="00411B0A"/>
    <w:rsid w:val="0041759B"/>
    <w:rsid w:val="0041781A"/>
    <w:rsid w:val="0043407F"/>
    <w:rsid w:val="00437879"/>
    <w:rsid w:val="0045245E"/>
    <w:rsid w:val="00454693"/>
    <w:rsid w:val="00465702"/>
    <w:rsid w:val="00471815"/>
    <w:rsid w:val="00481E4D"/>
    <w:rsid w:val="004859E4"/>
    <w:rsid w:val="00496DA3"/>
    <w:rsid w:val="004A2906"/>
    <w:rsid w:val="004B7C7B"/>
    <w:rsid w:val="004C7EF1"/>
    <w:rsid w:val="004D2D5C"/>
    <w:rsid w:val="004E460E"/>
    <w:rsid w:val="004E7E85"/>
    <w:rsid w:val="004F1A09"/>
    <w:rsid w:val="00500D2E"/>
    <w:rsid w:val="005030E9"/>
    <w:rsid w:val="00505A4C"/>
    <w:rsid w:val="00505A8B"/>
    <w:rsid w:val="00512E77"/>
    <w:rsid w:val="005143FB"/>
    <w:rsid w:val="00517129"/>
    <w:rsid w:val="00523B8F"/>
    <w:rsid w:val="005320D5"/>
    <w:rsid w:val="0055255D"/>
    <w:rsid w:val="00556A4B"/>
    <w:rsid w:val="00586479"/>
    <w:rsid w:val="00590910"/>
    <w:rsid w:val="005938F3"/>
    <w:rsid w:val="00594C0B"/>
    <w:rsid w:val="005A7E15"/>
    <w:rsid w:val="005C1560"/>
    <w:rsid w:val="005E5565"/>
    <w:rsid w:val="005E72D5"/>
    <w:rsid w:val="005E7819"/>
    <w:rsid w:val="0061593F"/>
    <w:rsid w:val="00622C4B"/>
    <w:rsid w:val="006243CB"/>
    <w:rsid w:val="00633754"/>
    <w:rsid w:val="00643801"/>
    <w:rsid w:val="00657598"/>
    <w:rsid w:val="00657DBB"/>
    <w:rsid w:val="006605BB"/>
    <w:rsid w:val="006676CD"/>
    <w:rsid w:val="00670DC6"/>
    <w:rsid w:val="006720D6"/>
    <w:rsid w:val="0068791B"/>
    <w:rsid w:val="00693194"/>
    <w:rsid w:val="006A2828"/>
    <w:rsid w:val="006B15F6"/>
    <w:rsid w:val="006D1CD7"/>
    <w:rsid w:val="006D38FC"/>
    <w:rsid w:val="006E4860"/>
    <w:rsid w:val="006E7253"/>
    <w:rsid w:val="006F3DAD"/>
    <w:rsid w:val="0070181C"/>
    <w:rsid w:val="00720EAC"/>
    <w:rsid w:val="007245F8"/>
    <w:rsid w:val="00727508"/>
    <w:rsid w:val="007276F0"/>
    <w:rsid w:val="00740AAB"/>
    <w:rsid w:val="00744706"/>
    <w:rsid w:val="00746D2C"/>
    <w:rsid w:val="00755D6A"/>
    <w:rsid w:val="007577FA"/>
    <w:rsid w:val="00757A6D"/>
    <w:rsid w:val="00761006"/>
    <w:rsid w:val="00761A58"/>
    <w:rsid w:val="007621F4"/>
    <w:rsid w:val="007848C2"/>
    <w:rsid w:val="00792A16"/>
    <w:rsid w:val="00794A7A"/>
    <w:rsid w:val="007A51DA"/>
    <w:rsid w:val="007A7452"/>
    <w:rsid w:val="007B63DD"/>
    <w:rsid w:val="007B74B9"/>
    <w:rsid w:val="007C7068"/>
    <w:rsid w:val="007D4260"/>
    <w:rsid w:val="00803E47"/>
    <w:rsid w:val="00817B8B"/>
    <w:rsid w:val="0082672C"/>
    <w:rsid w:val="0083287F"/>
    <w:rsid w:val="0083291B"/>
    <w:rsid w:val="00832A2F"/>
    <w:rsid w:val="0084429C"/>
    <w:rsid w:val="0085265A"/>
    <w:rsid w:val="0085641D"/>
    <w:rsid w:val="0085679A"/>
    <w:rsid w:val="008575EF"/>
    <w:rsid w:val="008621BF"/>
    <w:rsid w:val="008623A5"/>
    <w:rsid w:val="008648A0"/>
    <w:rsid w:val="00864A3C"/>
    <w:rsid w:val="00871758"/>
    <w:rsid w:val="0088711D"/>
    <w:rsid w:val="00890B58"/>
    <w:rsid w:val="008A150A"/>
    <w:rsid w:val="008C2F68"/>
    <w:rsid w:val="008C4E3E"/>
    <w:rsid w:val="008C529F"/>
    <w:rsid w:val="008D1053"/>
    <w:rsid w:val="008D2679"/>
    <w:rsid w:val="008D2A64"/>
    <w:rsid w:val="008D4A42"/>
    <w:rsid w:val="008D66ED"/>
    <w:rsid w:val="008E2F6F"/>
    <w:rsid w:val="008E439A"/>
    <w:rsid w:val="008E6BC4"/>
    <w:rsid w:val="008F2E6D"/>
    <w:rsid w:val="008F73E4"/>
    <w:rsid w:val="00903D0B"/>
    <w:rsid w:val="00906728"/>
    <w:rsid w:val="00914F1D"/>
    <w:rsid w:val="009301D4"/>
    <w:rsid w:val="009368A7"/>
    <w:rsid w:val="00945682"/>
    <w:rsid w:val="0096281F"/>
    <w:rsid w:val="0097495D"/>
    <w:rsid w:val="00976577"/>
    <w:rsid w:val="0097762E"/>
    <w:rsid w:val="00985ADE"/>
    <w:rsid w:val="00994AD2"/>
    <w:rsid w:val="009A3798"/>
    <w:rsid w:val="009A43F4"/>
    <w:rsid w:val="009B4A93"/>
    <w:rsid w:val="009C5054"/>
    <w:rsid w:val="009C5747"/>
    <w:rsid w:val="009D0270"/>
    <w:rsid w:val="009E0379"/>
    <w:rsid w:val="009E04FE"/>
    <w:rsid w:val="009E2738"/>
    <w:rsid w:val="009E3ACA"/>
    <w:rsid w:val="00A02917"/>
    <w:rsid w:val="00A04895"/>
    <w:rsid w:val="00A059CF"/>
    <w:rsid w:val="00A07489"/>
    <w:rsid w:val="00A126A0"/>
    <w:rsid w:val="00A12C13"/>
    <w:rsid w:val="00A13E39"/>
    <w:rsid w:val="00A30AA3"/>
    <w:rsid w:val="00A30CEE"/>
    <w:rsid w:val="00A460EB"/>
    <w:rsid w:val="00A47861"/>
    <w:rsid w:val="00A50885"/>
    <w:rsid w:val="00A545FE"/>
    <w:rsid w:val="00A56B6C"/>
    <w:rsid w:val="00A8589A"/>
    <w:rsid w:val="00AA2351"/>
    <w:rsid w:val="00AB0C47"/>
    <w:rsid w:val="00AD1C11"/>
    <w:rsid w:val="00AD3781"/>
    <w:rsid w:val="00AD479B"/>
    <w:rsid w:val="00AD49F4"/>
    <w:rsid w:val="00AD601E"/>
    <w:rsid w:val="00AD6DF4"/>
    <w:rsid w:val="00AE02F2"/>
    <w:rsid w:val="00AE2606"/>
    <w:rsid w:val="00AF464A"/>
    <w:rsid w:val="00AF4A6F"/>
    <w:rsid w:val="00B03960"/>
    <w:rsid w:val="00B216D4"/>
    <w:rsid w:val="00B2321F"/>
    <w:rsid w:val="00B33847"/>
    <w:rsid w:val="00B45DF7"/>
    <w:rsid w:val="00B52103"/>
    <w:rsid w:val="00B54722"/>
    <w:rsid w:val="00B57667"/>
    <w:rsid w:val="00B7412B"/>
    <w:rsid w:val="00B7526E"/>
    <w:rsid w:val="00B76951"/>
    <w:rsid w:val="00B804FF"/>
    <w:rsid w:val="00B856E2"/>
    <w:rsid w:val="00BA103A"/>
    <w:rsid w:val="00BB403D"/>
    <w:rsid w:val="00BB4E19"/>
    <w:rsid w:val="00BB4F1E"/>
    <w:rsid w:val="00BC7021"/>
    <w:rsid w:val="00BD3859"/>
    <w:rsid w:val="00BD7905"/>
    <w:rsid w:val="00C1043C"/>
    <w:rsid w:val="00C225FA"/>
    <w:rsid w:val="00C227CB"/>
    <w:rsid w:val="00C2400E"/>
    <w:rsid w:val="00C31B10"/>
    <w:rsid w:val="00C347EB"/>
    <w:rsid w:val="00C465CC"/>
    <w:rsid w:val="00C56FEF"/>
    <w:rsid w:val="00C65795"/>
    <w:rsid w:val="00C800D8"/>
    <w:rsid w:val="00C81ABB"/>
    <w:rsid w:val="00C95ABB"/>
    <w:rsid w:val="00CA2ED1"/>
    <w:rsid w:val="00CA41E1"/>
    <w:rsid w:val="00CC6634"/>
    <w:rsid w:val="00CD1671"/>
    <w:rsid w:val="00CD2D4B"/>
    <w:rsid w:val="00CD5AFC"/>
    <w:rsid w:val="00CE0B73"/>
    <w:rsid w:val="00CF1D95"/>
    <w:rsid w:val="00D04686"/>
    <w:rsid w:val="00D05FCC"/>
    <w:rsid w:val="00D16733"/>
    <w:rsid w:val="00D16F7D"/>
    <w:rsid w:val="00D17959"/>
    <w:rsid w:val="00D22761"/>
    <w:rsid w:val="00D338FD"/>
    <w:rsid w:val="00D45E0F"/>
    <w:rsid w:val="00D53AEA"/>
    <w:rsid w:val="00D63D80"/>
    <w:rsid w:val="00D64B5F"/>
    <w:rsid w:val="00D65107"/>
    <w:rsid w:val="00D72A31"/>
    <w:rsid w:val="00D83FB6"/>
    <w:rsid w:val="00D9762A"/>
    <w:rsid w:val="00DA702E"/>
    <w:rsid w:val="00DC0B3A"/>
    <w:rsid w:val="00DC579B"/>
    <w:rsid w:val="00DE20F7"/>
    <w:rsid w:val="00DF505E"/>
    <w:rsid w:val="00E000A5"/>
    <w:rsid w:val="00E02965"/>
    <w:rsid w:val="00E03B14"/>
    <w:rsid w:val="00E1014A"/>
    <w:rsid w:val="00E1089F"/>
    <w:rsid w:val="00E23AF7"/>
    <w:rsid w:val="00E25606"/>
    <w:rsid w:val="00E33614"/>
    <w:rsid w:val="00E37A98"/>
    <w:rsid w:val="00E64E1E"/>
    <w:rsid w:val="00E72E5C"/>
    <w:rsid w:val="00E7467C"/>
    <w:rsid w:val="00E8233F"/>
    <w:rsid w:val="00EA1C0D"/>
    <w:rsid w:val="00EA60C3"/>
    <w:rsid w:val="00EB6691"/>
    <w:rsid w:val="00EC376C"/>
    <w:rsid w:val="00ED6C84"/>
    <w:rsid w:val="00EE1EAF"/>
    <w:rsid w:val="00EE55C6"/>
    <w:rsid w:val="00EE5B5A"/>
    <w:rsid w:val="00F15DC2"/>
    <w:rsid w:val="00F16396"/>
    <w:rsid w:val="00F21205"/>
    <w:rsid w:val="00F21E55"/>
    <w:rsid w:val="00F2351B"/>
    <w:rsid w:val="00F30277"/>
    <w:rsid w:val="00F338FC"/>
    <w:rsid w:val="00F364AB"/>
    <w:rsid w:val="00F36EF0"/>
    <w:rsid w:val="00F40341"/>
    <w:rsid w:val="00F45CF7"/>
    <w:rsid w:val="00F761A2"/>
    <w:rsid w:val="00F82C56"/>
    <w:rsid w:val="00F836DC"/>
    <w:rsid w:val="00F85EE9"/>
    <w:rsid w:val="00F936AA"/>
    <w:rsid w:val="00FA051B"/>
    <w:rsid w:val="00FA58EC"/>
    <w:rsid w:val="00FA678A"/>
    <w:rsid w:val="00FB0403"/>
    <w:rsid w:val="00FB28D1"/>
    <w:rsid w:val="00FC1641"/>
    <w:rsid w:val="00FD01F7"/>
    <w:rsid w:val="00FD0ADA"/>
    <w:rsid w:val="00FD5DFE"/>
    <w:rsid w:val="00FD62C2"/>
    <w:rsid w:val="00FD630F"/>
    <w:rsid w:val="00FE2F3F"/>
    <w:rsid w:val="00FE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751ED6"/>
  <w15:chartTrackingRefBased/>
  <w15:docId w15:val="{D297FC90-DA75-4C23-99D1-7E1670B83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4A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4A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F4A3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F4A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E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1E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B9"/>
  </w:style>
  <w:style w:type="paragraph" w:styleId="Footer">
    <w:name w:val="footer"/>
    <w:basedOn w:val="Normal"/>
    <w:link w:val="FooterChar"/>
    <w:uiPriority w:val="99"/>
    <w:unhideWhenUsed/>
    <w:rsid w:val="000A1E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B9"/>
  </w:style>
  <w:style w:type="paragraph" w:styleId="BalloonText">
    <w:name w:val="Balloon Text"/>
    <w:basedOn w:val="Normal"/>
    <w:link w:val="BalloonTextChar"/>
    <w:uiPriority w:val="99"/>
    <w:semiHidden/>
    <w:unhideWhenUsed/>
    <w:rsid w:val="00503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0E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F1A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1A0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B6EE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87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F4A3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F4A3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F4A3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F4A3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F4A3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xmsonormal">
    <w:name w:val="x_msonormal"/>
    <w:basedOn w:val="Normal"/>
    <w:rsid w:val="00A02917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mmwr/volumes/70/wr/mm7017e4.htm" TargetMode="External"/><Relationship Id="rId13" Type="http://schemas.openxmlformats.org/officeDocument/2006/relationships/hyperlink" Target="https://www.cdc.gov/vaccines/covid-19/clinical-considerations/interim-considerations-us-appendix.html" TargetMode="External"/><Relationship Id="rId18" Type="http://schemas.openxmlformats.org/officeDocument/2006/relationships/hyperlink" Target="https://www.fda.gov/media/161327/download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www.cdc.gov/vaccines/covid-19/training-education/index.html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VAERS@hhs.gov" TargetMode="External"/><Relationship Id="rId17" Type="http://schemas.openxmlformats.org/officeDocument/2006/relationships/hyperlink" Target="https://eua.modernatx.com/covid19vaccine-eua/eua-fact-sheet-recipients.pdf?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eua.modernatx.com/covid19vaccine-eua/bivalent-dose-HCP.pdf" TargetMode="External"/><Relationship Id="rId20" Type="http://schemas.openxmlformats.org/officeDocument/2006/relationships/hyperlink" Target="https://www.janssenlabels.com/emergency-use-authorization/Janssen+COVID-19+Vaccine-Recipient-fact-sheet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dc.gov/vaccines/covid-19/clinical-considerations/interim-considerations-us.html" TargetMode="External"/><Relationship Id="rId24" Type="http://schemas.openxmlformats.org/officeDocument/2006/relationships/hyperlink" Target="https://www.cms.gov/files/document/qso-21-19-nh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dc.gov/coronavirus/2019-ncov/hcp/post-vaccine-considerations-residents.html" TargetMode="External"/><Relationship Id="rId23" Type="http://schemas.openxmlformats.org/officeDocument/2006/relationships/hyperlink" Target="https://www.health.ny.gov/professionals/nursing_home_administrator/dal/docs/dal_nh_22-18.pd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cdc.gov/vaccines/covid-19/downloads/summary-interim-clinical-considerations.pdf" TargetMode="External"/><Relationship Id="rId19" Type="http://schemas.openxmlformats.org/officeDocument/2006/relationships/hyperlink" Target="https://www.fda.gov/media/153716/downloa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dc.gov/vaccines/covid-19/clinical-considerations/covid-19-vaccines-us.html" TargetMode="External"/><Relationship Id="rId14" Type="http://schemas.openxmlformats.org/officeDocument/2006/relationships/hyperlink" Target="https://www.cdc.gov/vaccines/covid-19/downloads/COVID-19-immunization-schedule-ages-6months-older.pdf" TargetMode="External"/><Relationship Id="rId22" Type="http://schemas.openxmlformats.org/officeDocument/2006/relationships/hyperlink" Target="https://commerce.health.state.ny.us/hpn/ctrldocs/alrtview/postings/DAL_COVID-19_Booster__Flu_2022-23_9-19-2022_1663608172645_0.pdf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3DA94-F64B-4082-8C64-A51F62AE3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2408</Words>
  <Characters>13731</Characters>
  <Application>Microsoft Office Word</Application>
  <DocSecurity>4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CORPORATE POLICY AND CED</vt:lpstr>
    </vt:vector>
  </TitlesOfParts>
  <Company/>
  <LinksUpToDate>false</LinksUpToDate>
  <CharactersWithSpaces>16107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CORPORATE POLICY AND CED</dc:title>
  <dc:subject/>
  <dc:creator>Mary McGill</dc:creator>
  <cp:keywords/>
  <dc:description/>
  <cp:lastModifiedBy>Laura Brick</cp:lastModifiedBy>
  <cp:revision>2</cp:revision>
  <cp:lastPrinted>2022-09-21T13:15:00Z</cp:lastPrinted>
  <dcterms:created xsi:type="dcterms:W3CDTF">2022-09-23T18:17:00Z</dcterms:created>
  <dcterms:modified xsi:type="dcterms:W3CDTF">2022-09-23T18:17:00Z</dcterms:modified>
</cp:coreProperties>
</file>