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C222D4" w:rsidRPr="00CA3BD1" w14:paraId="034D2DC6" w14:textId="77777777" w:rsidTr="00865259">
        <w:tc>
          <w:tcPr>
            <w:tcW w:w="4675" w:type="dxa"/>
          </w:tcPr>
          <w:p w14:paraId="630A84E5" w14:textId="5D11D4BF" w:rsidR="00C222D4" w:rsidRPr="00CA3BD1" w:rsidRDefault="00C222D4" w:rsidP="00BA3C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BD1">
              <w:rPr>
                <w:rFonts w:ascii="Times New Roman" w:hAnsi="Times New Roman" w:cs="Times New Roman"/>
                <w:b/>
                <w:bCs/>
              </w:rPr>
              <w:t>Infection Prevention and Control Policy and Procedure</w:t>
            </w:r>
          </w:p>
        </w:tc>
        <w:tc>
          <w:tcPr>
            <w:tcW w:w="4860" w:type="dxa"/>
          </w:tcPr>
          <w:p w14:paraId="25994086" w14:textId="6973F4B2" w:rsidR="00C222D4" w:rsidRPr="00CA3BD1" w:rsidRDefault="00C222D4" w:rsidP="00AA1B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CA3BD1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  <w:bCs/>
              </w:rPr>
              <w:t>Infection Preventionist</w:t>
            </w:r>
          </w:p>
        </w:tc>
      </w:tr>
      <w:tr w:rsidR="00C222D4" w:rsidRPr="00CA3BD1" w14:paraId="4713805E" w14:textId="77777777" w:rsidTr="00865259">
        <w:tc>
          <w:tcPr>
            <w:tcW w:w="4675" w:type="dxa"/>
          </w:tcPr>
          <w:p w14:paraId="2622A11C" w14:textId="77777777" w:rsidR="00C222D4" w:rsidRPr="00BA3C59" w:rsidRDefault="00865259" w:rsidP="00BA3C59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  <w:b/>
                <w:bCs/>
              </w:rPr>
              <w:t>Prepared By</w:t>
            </w:r>
            <w:r w:rsidRPr="00BA3C59">
              <w:rPr>
                <w:rFonts w:ascii="Times New Roman" w:hAnsi="Times New Roman" w:cs="Times New Roman"/>
              </w:rPr>
              <w:t>:</w:t>
            </w:r>
          </w:p>
          <w:p w14:paraId="00F64FF1" w14:textId="689E90B7" w:rsidR="00865259" w:rsidRPr="00CA3BD1" w:rsidRDefault="00865259" w:rsidP="00BA3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04658E5F" w14:textId="6C8A0B1E" w:rsidR="00C222D4" w:rsidRPr="00CA3BD1" w:rsidRDefault="00BA3C59" w:rsidP="00BA3C59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  <w:b/>
              </w:rPr>
              <w:t>Approved By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222D4" w:rsidRPr="00CA3BD1" w14:paraId="29D25FB4" w14:textId="77777777" w:rsidTr="00865259">
        <w:tc>
          <w:tcPr>
            <w:tcW w:w="4675" w:type="dxa"/>
          </w:tcPr>
          <w:p w14:paraId="523081C7" w14:textId="0C168067" w:rsidR="00C222D4" w:rsidRDefault="00C222D4" w:rsidP="00AA1B8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CA3BD1">
              <w:rPr>
                <w:rFonts w:ascii="Times New Roman" w:hAnsi="Times New Roman" w:cs="Times New Roman"/>
                <w:b/>
                <w:bCs/>
              </w:rPr>
              <w:t>Effective:</w:t>
            </w:r>
            <w:r w:rsidR="00BA3C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31D4">
              <w:rPr>
                <w:rFonts w:ascii="Times New Roman" w:hAnsi="Times New Roman" w:cs="Times New Roman"/>
              </w:rPr>
              <w:t>11/30/2019</w:t>
            </w:r>
          </w:p>
          <w:p w14:paraId="66BCFFE4" w14:textId="4F41E580" w:rsidR="00C222D4" w:rsidRPr="00CA3BD1" w:rsidRDefault="00C222D4" w:rsidP="00BA3C59">
            <w:pPr>
              <w:rPr>
                <w:rFonts w:ascii="Times New Roman" w:hAnsi="Times New Roman" w:cs="Times New Roman"/>
                <w:b/>
                <w:bCs/>
              </w:rPr>
            </w:pPr>
            <w:r w:rsidRPr="00CA3BD1">
              <w:rPr>
                <w:rFonts w:ascii="Times New Roman" w:hAnsi="Times New Roman" w:cs="Times New Roman"/>
                <w:b/>
                <w:bCs/>
              </w:rPr>
              <w:t>Reviewed:</w:t>
            </w:r>
          </w:p>
        </w:tc>
        <w:tc>
          <w:tcPr>
            <w:tcW w:w="4860" w:type="dxa"/>
          </w:tcPr>
          <w:p w14:paraId="7BB1B7C6" w14:textId="577EF54C" w:rsidR="00C222D4" w:rsidRPr="00CA3BD1" w:rsidRDefault="00C222D4" w:rsidP="00AA1B83">
            <w:pPr>
              <w:rPr>
                <w:rFonts w:ascii="Times New Roman" w:hAnsi="Times New Roman" w:cs="Times New Roman"/>
              </w:rPr>
            </w:pPr>
            <w:r w:rsidRPr="00CA3BD1">
              <w:rPr>
                <w:rFonts w:ascii="Times New Roman" w:hAnsi="Times New Roman" w:cs="Times New Roman"/>
                <w:b/>
                <w:bCs/>
              </w:rPr>
              <w:t>Revised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BA3C59" w:rsidRPr="00BA3C59">
              <w:rPr>
                <w:rFonts w:ascii="Times New Roman" w:hAnsi="Times New Roman" w:cs="Times New Roman"/>
                <w:bCs/>
              </w:rPr>
              <w:t>9/5/2022</w:t>
            </w:r>
          </w:p>
          <w:p w14:paraId="6BE420FC" w14:textId="6DC68136" w:rsidR="00C222D4" w:rsidRPr="00CA3BD1" w:rsidRDefault="00C222D4" w:rsidP="00AA1B8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2744E84F" w14:textId="1A56F7B8" w:rsidR="00D41192" w:rsidRDefault="00694769"/>
    <w:p w14:paraId="156A20A4" w14:textId="4DA28F8C" w:rsidR="00CB12EF" w:rsidRPr="00F2142C" w:rsidRDefault="00F2142C" w:rsidP="00F21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142C">
        <w:rPr>
          <w:rFonts w:ascii="Times New Roman" w:hAnsi="Times New Roman" w:cs="Times New Roman"/>
          <w:b/>
          <w:bCs/>
          <w:sz w:val="24"/>
          <w:szCs w:val="24"/>
        </w:rPr>
        <w:t>POLICY</w:t>
      </w:r>
    </w:p>
    <w:p w14:paraId="7069BFAE" w14:textId="45949244" w:rsidR="00F2142C" w:rsidRDefault="00F2142C" w:rsidP="00F214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Infection Preventionist (IP) is responsible for coordinating the implementation and updating of established infection prevention and control policies and practices. </w:t>
      </w:r>
    </w:p>
    <w:p w14:paraId="6FBC045B" w14:textId="1B00061B" w:rsidR="00F2142C" w:rsidRDefault="00F2142C" w:rsidP="00F214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F6F4C6" w14:textId="53BB1CC9" w:rsidR="00F2142C" w:rsidRDefault="00606664" w:rsidP="00F21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36ED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4C4C1ABE" w14:textId="238FF5E8" w:rsidR="003D4E40" w:rsidRDefault="003D4E40" w:rsidP="003D4E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4E4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facility will designate one or more individual(s) as the Infection Preventionist(s) who are responsible for the facility’s Infection Prevention and Control Program (IPCP).</w:t>
      </w:r>
    </w:p>
    <w:p w14:paraId="08A0531F" w14:textId="44B223F6" w:rsidR="003D4E40" w:rsidRDefault="003D4E40" w:rsidP="003D4E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Infection Preventionist</w:t>
      </w:r>
      <w:r w:rsidR="00E01148">
        <w:rPr>
          <w:rFonts w:ascii="Times New Roman" w:hAnsi="Times New Roman" w:cs="Times New Roman"/>
          <w:bCs/>
          <w:sz w:val="24"/>
          <w:szCs w:val="24"/>
        </w:rPr>
        <w:t>/Designee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have professional training in nursing, medical technology, microbiology, epidemiology, or other related field, and have completed specialized training in infection prevention and control. </w:t>
      </w:r>
    </w:p>
    <w:p w14:paraId="5B0A1C66" w14:textId="719F483B" w:rsidR="003D4E40" w:rsidRPr="003D4E40" w:rsidRDefault="003D4E40" w:rsidP="003D4E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IP</w:t>
      </w:r>
      <w:r w:rsidR="00E01148">
        <w:rPr>
          <w:rFonts w:ascii="Times New Roman" w:hAnsi="Times New Roman" w:cs="Times New Roman"/>
          <w:bCs/>
          <w:sz w:val="24"/>
          <w:szCs w:val="24"/>
        </w:rPr>
        <w:t>/Designee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work at least part-time at the facility. </w:t>
      </w:r>
    </w:p>
    <w:p w14:paraId="5273011A" w14:textId="5E4E703E" w:rsidR="00606664" w:rsidRDefault="00606664" w:rsidP="00A036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6ED">
        <w:rPr>
          <w:rFonts w:ascii="Times New Roman" w:hAnsi="Times New Roman" w:cs="Times New Roman"/>
          <w:sz w:val="24"/>
          <w:szCs w:val="24"/>
        </w:rPr>
        <w:t xml:space="preserve">The </w:t>
      </w:r>
      <w:r w:rsidR="00E01148">
        <w:rPr>
          <w:rFonts w:ascii="Times New Roman" w:hAnsi="Times New Roman" w:cs="Times New Roman"/>
          <w:sz w:val="24"/>
          <w:szCs w:val="24"/>
        </w:rPr>
        <w:t>IP/</w:t>
      </w:r>
      <w:r w:rsidRPr="00A036ED">
        <w:rPr>
          <w:rFonts w:ascii="Times New Roman" w:hAnsi="Times New Roman" w:cs="Times New Roman"/>
          <w:sz w:val="24"/>
          <w:szCs w:val="24"/>
        </w:rPr>
        <w:t>Designe</w:t>
      </w:r>
      <w:r w:rsidR="00A036ED" w:rsidRPr="00A036ED">
        <w:rPr>
          <w:rFonts w:ascii="Times New Roman" w:hAnsi="Times New Roman" w:cs="Times New Roman"/>
          <w:sz w:val="24"/>
          <w:szCs w:val="24"/>
        </w:rPr>
        <w:t xml:space="preserve">e shall coordinate the development and monitoring of the facility’s established </w:t>
      </w:r>
      <w:r w:rsidR="00A036ED">
        <w:rPr>
          <w:rFonts w:ascii="Times New Roman" w:hAnsi="Times New Roman" w:cs="Times New Roman"/>
          <w:sz w:val="24"/>
          <w:szCs w:val="24"/>
        </w:rPr>
        <w:t>infection prevention and control policies and practices.</w:t>
      </w:r>
    </w:p>
    <w:p w14:paraId="46ECFB68" w14:textId="78E1C747" w:rsidR="002B3321" w:rsidRDefault="00A036ED" w:rsidP="002B33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IP</w:t>
      </w:r>
      <w:r w:rsidR="00E0114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Designee</w:t>
      </w:r>
      <w:r w:rsidR="002B3321">
        <w:rPr>
          <w:rFonts w:ascii="Times New Roman" w:hAnsi="Times New Roman" w:cs="Times New Roman"/>
          <w:sz w:val="24"/>
          <w:szCs w:val="24"/>
        </w:rPr>
        <w:t xml:space="preserve"> shall report information related to compliance with the facility’s established infection prevention and control policies and practices to the Administrator</w:t>
      </w:r>
      <w:r w:rsidR="00E01148">
        <w:rPr>
          <w:rFonts w:ascii="Times New Roman" w:hAnsi="Times New Roman" w:cs="Times New Roman"/>
          <w:sz w:val="24"/>
          <w:szCs w:val="24"/>
        </w:rPr>
        <w:t xml:space="preserve"> and</w:t>
      </w:r>
      <w:r w:rsidR="002B3321">
        <w:rPr>
          <w:rFonts w:ascii="Times New Roman" w:hAnsi="Times New Roman" w:cs="Times New Roman"/>
          <w:sz w:val="24"/>
          <w:szCs w:val="24"/>
        </w:rPr>
        <w:t xml:space="preserve"> the Quality Assurance and Performance Improvement (QAPI) Committee.</w:t>
      </w:r>
    </w:p>
    <w:p w14:paraId="08A6E46F" w14:textId="1F362BFD" w:rsidR="00AF7F2E" w:rsidRDefault="00AF7F2E" w:rsidP="00A019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1925">
        <w:rPr>
          <w:rFonts w:ascii="Times New Roman" w:hAnsi="Times New Roman" w:cs="Times New Roman"/>
          <w:sz w:val="24"/>
          <w:szCs w:val="24"/>
        </w:rPr>
        <w:t xml:space="preserve">The IP </w:t>
      </w:r>
      <w:r w:rsidR="00A01925">
        <w:rPr>
          <w:rFonts w:ascii="Times New Roman" w:hAnsi="Times New Roman" w:cs="Times New Roman"/>
          <w:sz w:val="24"/>
          <w:szCs w:val="24"/>
        </w:rPr>
        <w:t xml:space="preserve">will be an active participant in the Quality Assessment and Assurance (QAA) Committee and </w:t>
      </w:r>
      <w:r w:rsidRPr="00A01925">
        <w:rPr>
          <w:rFonts w:ascii="Times New Roman" w:hAnsi="Times New Roman" w:cs="Times New Roman"/>
          <w:sz w:val="24"/>
          <w:szCs w:val="24"/>
        </w:rPr>
        <w:t>is responsible for reporting on the IPCP and on HAIs identified under the program on a regular basis. Reporting may include, but is not limited to, facility process and outcome surveillance, outbreaks (ongoing and any since last meeting) and control measures, occupational health communicable disease illnesses (</w:t>
      </w:r>
      <w:proofErr w:type="gramStart"/>
      <w:r w:rsidRPr="00A01925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A01925">
        <w:rPr>
          <w:rFonts w:ascii="Times New Roman" w:hAnsi="Times New Roman" w:cs="Times New Roman"/>
          <w:sz w:val="24"/>
          <w:szCs w:val="24"/>
        </w:rPr>
        <w:t xml:space="preserve"> TB, influenza), and the antibiotic stewardship program (ASP) related to antibiotic use and resistance data.</w:t>
      </w:r>
    </w:p>
    <w:p w14:paraId="7C425329" w14:textId="7C113567" w:rsidR="00A01925" w:rsidRPr="00A01925" w:rsidRDefault="00A01925" w:rsidP="00A019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IP will report to local and state Department of Health any outbreak of communicable diseases. </w:t>
      </w:r>
    </w:p>
    <w:p w14:paraId="15994F1B" w14:textId="2DE052A0" w:rsidR="00A036ED" w:rsidRDefault="00FF6C63" w:rsidP="00A036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IP</w:t>
      </w:r>
      <w:r w:rsidR="00E0114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Designee shall keep abreast </w:t>
      </w:r>
      <w:r w:rsidR="00567B76">
        <w:rPr>
          <w:rFonts w:ascii="Times New Roman" w:hAnsi="Times New Roman" w:cs="Times New Roman"/>
          <w:sz w:val="24"/>
          <w:szCs w:val="24"/>
        </w:rPr>
        <w:t>of changes in infection prevention and control guidelines and regulations to ensure the facility’s protocols remain current and aid in preventing and controlling the spread of infections.</w:t>
      </w:r>
    </w:p>
    <w:p w14:paraId="6C5ACA93" w14:textId="25B77A8F" w:rsidR="00567B76" w:rsidRDefault="00567B76" w:rsidP="00A036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approval from the Administrator</w:t>
      </w:r>
      <w:r w:rsidR="00E011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IP</w:t>
      </w:r>
      <w:r w:rsidR="00E0114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Designee may designate other employees to assist him/her in the performance of these duties. </w:t>
      </w:r>
    </w:p>
    <w:p w14:paraId="725A36A1" w14:textId="735DB7C8" w:rsidR="00567B76" w:rsidRDefault="00567B76" w:rsidP="00A036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IP</w:t>
      </w:r>
      <w:r w:rsidR="00E0114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Designee will collect, </w:t>
      </w:r>
      <w:proofErr w:type="gramStart"/>
      <w:r>
        <w:rPr>
          <w:rFonts w:ascii="Times New Roman" w:hAnsi="Times New Roman" w:cs="Times New Roman"/>
          <w:sz w:val="24"/>
          <w:szCs w:val="24"/>
        </w:rPr>
        <w:t>analyze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provide infection and antibiotic usage data and trends to nursing staff and health care practitioner</w:t>
      </w:r>
      <w:r w:rsidR="00E011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consult on infection risk assessment and prevention control strategies; provide education and training; and implement evidence-based infection prevention and control practices (IPCP). </w:t>
      </w:r>
    </w:p>
    <w:p w14:paraId="5D48589E" w14:textId="3CF4AC2B" w:rsidR="00567B76" w:rsidRDefault="00567B76" w:rsidP="00567B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DCCB5" w14:textId="20356898" w:rsidR="00567B76" w:rsidRDefault="00567B76" w:rsidP="00567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B76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</w:t>
      </w:r>
      <w:r w:rsidR="00632958">
        <w:rPr>
          <w:rFonts w:ascii="Times New Roman" w:hAnsi="Times New Roman" w:cs="Times New Roman"/>
          <w:b/>
          <w:bCs/>
          <w:sz w:val="24"/>
          <w:szCs w:val="24"/>
          <w:u w:val="single"/>
        </w:rPr>
        <w:t>(s)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FA43D2" w14:textId="77777777" w:rsidR="00632958" w:rsidRDefault="00632958" w:rsidP="00567B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DD138" w14:textId="0B089666" w:rsidR="00567B76" w:rsidRDefault="00567B76" w:rsidP="00567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Infection Control Policy and Procedure Manual, July 2016. </w:t>
      </w:r>
    </w:p>
    <w:p w14:paraId="0B26FE8E" w14:textId="72005763" w:rsidR="00632958" w:rsidRDefault="00632958" w:rsidP="00567B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56DF3" w14:textId="75463238" w:rsidR="00632958" w:rsidRPr="00567B76" w:rsidRDefault="00632958" w:rsidP="00567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 (Rev. 173, 11-22-17) State Operations Manual Appendix PP – Guidance to Surveyors for LTCFs. F882 Infection Preventionist, pp. 774-779</w:t>
      </w:r>
    </w:p>
    <w:sectPr w:rsidR="00632958" w:rsidRPr="00567B76" w:rsidSect="00EA546B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7FF1" w14:textId="77777777" w:rsidR="00EA546B" w:rsidRDefault="00EA546B" w:rsidP="00EA546B">
      <w:pPr>
        <w:spacing w:after="0" w:line="240" w:lineRule="auto"/>
      </w:pPr>
      <w:r>
        <w:separator/>
      </w:r>
    </w:p>
  </w:endnote>
  <w:endnote w:type="continuationSeparator" w:id="0">
    <w:p w14:paraId="701916B4" w14:textId="77777777" w:rsidR="00EA546B" w:rsidRDefault="00EA546B" w:rsidP="00EA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1154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6E091" w14:textId="7AF46930" w:rsidR="00F2142C" w:rsidRDefault="00F21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1370B" w14:textId="77777777" w:rsidR="00F2142C" w:rsidRDefault="00F21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7270" w14:textId="77777777" w:rsidR="00EA546B" w:rsidRDefault="00EA546B" w:rsidP="00EA546B">
      <w:pPr>
        <w:spacing w:after="0" w:line="240" w:lineRule="auto"/>
      </w:pPr>
      <w:r>
        <w:separator/>
      </w:r>
    </w:p>
  </w:footnote>
  <w:footnote w:type="continuationSeparator" w:id="0">
    <w:p w14:paraId="39FA80D6" w14:textId="77777777" w:rsidR="00EA546B" w:rsidRDefault="00EA546B" w:rsidP="00EA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5896" w14:textId="02B50D64" w:rsidR="00EA546B" w:rsidRDefault="00BA3C59">
    <w:pPr>
      <w:pStyle w:val="Header"/>
    </w:pPr>
    <w:r>
      <w:rPr>
        <w:noProof/>
      </w:rPr>
      <w:drawing>
        <wp:inline distT="0" distB="0" distL="0" distR="0" wp14:anchorId="5FD177DF" wp14:editId="4871F33D">
          <wp:extent cx="5943600" cy="514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CF7311" w14:textId="6342FFA3" w:rsidR="00BA3C59" w:rsidRPr="00BA3C59" w:rsidRDefault="00BA3C59" w:rsidP="00BA3C59">
    <w:pPr>
      <w:pStyle w:val="Header"/>
      <w:jc w:val="center"/>
      <w:rPr>
        <w:b/>
        <w:sz w:val="24"/>
        <w:szCs w:val="24"/>
      </w:rPr>
    </w:pPr>
    <w:r w:rsidRPr="00BA3C59">
      <w:rPr>
        <w:b/>
        <w:sz w:val="24"/>
        <w:szCs w:val="24"/>
      </w:rPr>
      <w:t>Policy and Procedure: Infection Preventionist</w:t>
    </w:r>
  </w:p>
  <w:p w14:paraId="1C55F8F8" w14:textId="33A7BDAA" w:rsidR="00BA3C59" w:rsidRPr="00BA3C59" w:rsidRDefault="00BA3C59" w:rsidP="00BA3C59">
    <w:pPr>
      <w:pStyle w:val="Header"/>
      <w:jc w:val="center"/>
      <w:rPr>
        <w:b/>
        <w:sz w:val="24"/>
        <w:szCs w:val="24"/>
      </w:rPr>
    </w:pPr>
    <w:r w:rsidRPr="00BA3C59">
      <w:rPr>
        <w:b/>
        <w:sz w:val="24"/>
        <w:szCs w:val="24"/>
      </w:rPr>
      <w:t xml:space="preserve">Facility’s 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7BCE"/>
    <w:multiLevelType w:val="multilevel"/>
    <w:tmpl w:val="B7CEED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14B52"/>
    <w:multiLevelType w:val="multilevel"/>
    <w:tmpl w:val="BAF613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D2864"/>
    <w:multiLevelType w:val="hybridMultilevel"/>
    <w:tmpl w:val="DB445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23173"/>
    <w:multiLevelType w:val="multilevel"/>
    <w:tmpl w:val="AB86A4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132D6"/>
    <w:multiLevelType w:val="hybridMultilevel"/>
    <w:tmpl w:val="DD024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311B7"/>
    <w:multiLevelType w:val="hybridMultilevel"/>
    <w:tmpl w:val="B55AD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66D7"/>
    <w:multiLevelType w:val="multilevel"/>
    <w:tmpl w:val="40F094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F1D5D"/>
    <w:multiLevelType w:val="multilevel"/>
    <w:tmpl w:val="40AC55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57848"/>
    <w:multiLevelType w:val="multilevel"/>
    <w:tmpl w:val="4C0832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A5ABE"/>
    <w:multiLevelType w:val="multilevel"/>
    <w:tmpl w:val="C71AEB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03661"/>
    <w:multiLevelType w:val="multilevel"/>
    <w:tmpl w:val="E3A61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54078282">
    <w:abstractNumId w:val="2"/>
  </w:num>
  <w:num w:numId="2" w16cid:durableId="989751521">
    <w:abstractNumId w:val="7"/>
  </w:num>
  <w:num w:numId="3" w16cid:durableId="768351593">
    <w:abstractNumId w:val="1"/>
  </w:num>
  <w:num w:numId="4" w16cid:durableId="1096514770">
    <w:abstractNumId w:val="3"/>
  </w:num>
  <w:num w:numId="5" w16cid:durableId="473642374">
    <w:abstractNumId w:val="9"/>
  </w:num>
  <w:num w:numId="6" w16cid:durableId="1599292796">
    <w:abstractNumId w:val="6"/>
  </w:num>
  <w:num w:numId="7" w16cid:durableId="257645525">
    <w:abstractNumId w:val="10"/>
  </w:num>
  <w:num w:numId="8" w16cid:durableId="366179919">
    <w:abstractNumId w:val="8"/>
  </w:num>
  <w:num w:numId="9" w16cid:durableId="1416243812">
    <w:abstractNumId w:val="0"/>
  </w:num>
  <w:num w:numId="10" w16cid:durableId="422192864">
    <w:abstractNumId w:val="5"/>
  </w:num>
  <w:num w:numId="11" w16cid:durableId="764424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0B"/>
    <w:rsid w:val="000037D7"/>
    <w:rsid w:val="00141321"/>
    <w:rsid w:val="00165BE1"/>
    <w:rsid w:val="002A56CE"/>
    <w:rsid w:val="002B3321"/>
    <w:rsid w:val="003B31D4"/>
    <w:rsid w:val="003D4E40"/>
    <w:rsid w:val="003F2237"/>
    <w:rsid w:val="004419CD"/>
    <w:rsid w:val="00512470"/>
    <w:rsid w:val="00567B76"/>
    <w:rsid w:val="00606664"/>
    <w:rsid w:val="00632958"/>
    <w:rsid w:val="00694769"/>
    <w:rsid w:val="006E367B"/>
    <w:rsid w:val="00865259"/>
    <w:rsid w:val="0090660B"/>
    <w:rsid w:val="00A01925"/>
    <w:rsid w:val="00A036ED"/>
    <w:rsid w:val="00A6201E"/>
    <w:rsid w:val="00AF7F2E"/>
    <w:rsid w:val="00B3280D"/>
    <w:rsid w:val="00BA3C59"/>
    <w:rsid w:val="00C222D4"/>
    <w:rsid w:val="00CB12EF"/>
    <w:rsid w:val="00CD0DD4"/>
    <w:rsid w:val="00E01148"/>
    <w:rsid w:val="00E26A74"/>
    <w:rsid w:val="00E713C4"/>
    <w:rsid w:val="00EA546B"/>
    <w:rsid w:val="00F2142C"/>
    <w:rsid w:val="00F53F1A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30AAB0C"/>
  <w15:chartTrackingRefBased/>
  <w15:docId w15:val="{4547485B-905B-46D3-8006-22A843E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6B"/>
  </w:style>
  <w:style w:type="paragraph" w:styleId="Footer">
    <w:name w:val="footer"/>
    <w:basedOn w:val="Normal"/>
    <w:link w:val="FooterChar"/>
    <w:uiPriority w:val="99"/>
    <w:unhideWhenUsed/>
    <w:rsid w:val="00EA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46B"/>
  </w:style>
  <w:style w:type="table" w:styleId="TableGrid">
    <w:name w:val="Table Grid"/>
    <w:basedOn w:val="TableNormal"/>
    <w:uiPriority w:val="39"/>
    <w:rsid w:val="00C2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F5B086211442836725F3C2448716" ma:contentTypeVersion="7" ma:contentTypeDescription="Create a new document." ma:contentTypeScope="" ma:versionID="a99da7f351dcb99c02276d4772fbd726">
  <xsd:schema xmlns:xsd="http://www.w3.org/2001/XMLSchema" xmlns:xs="http://www.w3.org/2001/XMLSchema" xmlns:p="http://schemas.microsoft.com/office/2006/metadata/properties" xmlns:ns3="d054f06b-e3b8-4fcd-a1c9-f1d27eac5867" xmlns:ns4="bae0d445-65ee-4887-953c-977bbde31b6c" targetNamespace="http://schemas.microsoft.com/office/2006/metadata/properties" ma:root="true" ma:fieldsID="4aae0abc8f9443b29e2fac0c923b1c80" ns3:_="" ns4:_="">
    <xsd:import namespace="d054f06b-e3b8-4fcd-a1c9-f1d27eac5867"/>
    <xsd:import namespace="bae0d445-65ee-4887-953c-977bbde31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f06b-e3b8-4fcd-a1c9-f1d27eac5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d445-65ee-4887-953c-977bbde3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5E8281-B551-4F1D-8BB8-E55410CEB79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bae0d445-65ee-4887-953c-977bbde31b6c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054f06b-e3b8-4fcd-a1c9-f1d27eac586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CD05DA-225F-4C5E-B45E-C131AE3BD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D9762-4C65-4CCE-BC0A-1660004E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f06b-e3b8-4fcd-a1c9-f1d27eac5867"/>
    <ds:schemaRef ds:uri="bae0d445-65ee-4887-953c-977bbde31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Drigpaul</dc:creator>
  <cp:keywords/>
  <dc:description/>
  <cp:lastModifiedBy>Laura Brick</cp:lastModifiedBy>
  <cp:revision>2</cp:revision>
  <cp:lastPrinted>2022-04-21T01:10:00Z</cp:lastPrinted>
  <dcterms:created xsi:type="dcterms:W3CDTF">2022-09-12T20:47:00Z</dcterms:created>
  <dcterms:modified xsi:type="dcterms:W3CDTF">2022-09-12T20:47:00Z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0x0101008148F5B086211442836725F3C2448716</vt:lpwstr>
  </property>
</Properties>
</file>