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5" w:type="dxa"/>
        <w:jc w:val="center"/>
        <w:tblLook w:val="04A0" w:firstRow="1" w:lastRow="0" w:firstColumn="1" w:lastColumn="0" w:noHBand="0" w:noVBand="1"/>
      </w:tblPr>
      <w:tblGrid>
        <w:gridCol w:w="3955"/>
        <w:gridCol w:w="2700"/>
        <w:gridCol w:w="3150"/>
      </w:tblGrid>
      <w:tr w:rsidR="00DF426D" w14:paraId="30D852C5" w14:textId="77777777" w:rsidTr="0012636E">
        <w:trPr>
          <w:jc w:val="center"/>
        </w:trPr>
        <w:tc>
          <w:tcPr>
            <w:tcW w:w="3955" w:type="dxa"/>
          </w:tcPr>
          <w:p w14:paraId="6B7F2277" w14:textId="05FD12C6" w:rsidR="00DF426D" w:rsidRPr="00170E3A" w:rsidRDefault="00DF426D" w:rsidP="00A866A7">
            <w:pPr>
              <w:rPr>
                <w:rFonts w:ascii="Times New Roman" w:hAnsi="Times New Roman" w:cs="Times New Roman"/>
                <w:b/>
                <w:bCs/>
                <w:sz w:val="24"/>
                <w:szCs w:val="24"/>
              </w:rPr>
            </w:pPr>
            <w:r w:rsidRPr="00170E3A">
              <w:rPr>
                <w:rFonts w:ascii="Times New Roman" w:hAnsi="Times New Roman" w:cs="Times New Roman"/>
                <w:b/>
                <w:bCs/>
                <w:sz w:val="24"/>
                <w:szCs w:val="24"/>
              </w:rPr>
              <w:t>Original Date:</w:t>
            </w:r>
            <w:r w:rsidR="00212702" w:rsidRPr="00170E3A">
              <w:rPr>
                <w:rFonts w:ascii="Times New Roman" w:hAnsi="Times New Roman" w:cs="Times New Roman"/>
                <w:b/>
                <w:bCs/>
                <w:sz w:val="24"/>
                <w:szCs w:val="24"/>
              </w:rPr>
              <w:t xml:space="preserve"> </w:t>
            </w:r>
            <w:r w:rsidR="00AC727D" w:rsidRPr="00170E3A">
              <w:rPr>
                <w:rFonts w:ascii="Times New Roman" w:hAnsi="Times New Roman" w:cs="Times New Roman"/>
                <w:sz w:val="24"/>
                <w:szCs w:val="24"/>
              </w:rPr>
              <w:t>1/8/2015</w:t>
            </w:r>
          </w:p>
          <w:p w14:paraId="075A1CA1" w14:textId="77777777" w:rsidR="00DF426D" w:rsidRPr="00170E3A" w:rsidRDefault="00DF426D" w:rsidP="00A866A7">
            <w:pPr>
              <w:rPr>
                <w:rFonts w:ascii="Times New Roman" w:hAnsi="Times New Roman" w:cs="Times New Roman"/>
                <w:b/>
                <w:bCs/>
                <w:sz w:val="24"/>
                <w:szCs w:val="24"/>
              </w:rPr>
            </w:pPr>
          </w:p>
          <w:p w14:paraId="27090775" w14:textId="1329ABE2" w:rsidR="00DF426D" w:rsidRPr="00170E3A" w:rsidRDefault="00DF426D" w:rsidP="00A866A7">
            <w:pPr>
              <w:rPr>
                <w:rFonts w:ascii="Times New Roman" w:hAnsi="Times New Roman" w:cs="Times New Roman"/>
                <w:sz w:val="24"/>
                <w:szCs w:val="24"/>
              </w:rPr>
            </w:pPr>
            <w:r w:rsidRPr="00170E3A">
              <w:rPr>
                <w:rFonts w:ascii="Times New Roman" w:hAnsi="Times New Roman" w:cs="Times New Roman"/>
                <w:b/>
                <w:bCs/>
                <w:sz w:val="24"/>
                <w:szCs w:val="24"/>
              </w:rPr>
              <w:t xml:space="preserve">Reviewed/Revised: </w:t>
            </w:r>
            <w:r w:rsidR="00F62B78" w:rsidRPr="00170E3A">
              <w:rPr>
                <w:rFonts w:ascii="Times New Roman" w:hAnsi="Times New Roman" w:cs="Times New Roman"/>
                <w:sz w:val="24"/>
                <w:szCs w:val="24"/>
              </w:rPr>
              <w:t>6/7/2023</w:t>
            </w:r>
          </w:p>
        </w:tc>
        <w:tc>
          <w:tcPr>
            <w:tcW w:w="2700" w:type="dxa"/>
          </w:tcPr>
          <w:p w14:paraId="206FEB79" w14:textId="77777777" w:rsidR="00DF426D" w:rsidRPr="00170E3A" w:rsidRDefault="00DF426D" w:rsidP="00A866A7">
            <w:pPr>
              <w:jc w:val="center"/>
              <w:rPr>
                <w:rFonts w:ascii="Times New Roman" w:hAnsi="Times New Roman" w:cs="Times New Roman"/>
                <w:b/>
                <w:bCs/>
                <w:sz w:val="24"/>
                <w:szCs w:val="24"/>
              </w:rPr>
            </w:pPr>
            <w:r w:rsidRPr="00170E3A">
              <w:rPr>
                <w:rFonts w:ascii="Times New Roman" w:hAnsi="Times New Roman" w:cs="Times New Roman"/>
                <w:b/>
                <w:bCs/>
                <w:sz w:val="24"/>
                <w:szCs w:val="24"/>
              </w:rPr>
              <w:t>Title:</w:t>
            </w:r>
          </w:p>
          <w:p w14:paraId="00A93DE1" w14:textId="21065D42" w:rsidR="00DF426D" w:rsidRPr="00170E3A" w:rsidRDefault="00F62B78" w:rsidP="00A866A7">
            <w:pPr>
              <w:jc w:val="center"/>
              <w:rPr>
                <w:rFonts w:ascii="Times New Roman" w:hAnsi="Times New Roman" w:cs="Times New Roman"/>
                <w:sz w:val="24"/>
                <w:szCs w:val="24"/>
              </w:rPr>
            </w:pPr>
            <w:r w:rsidRPr="00170E3A">
              <w:rPr>
                <w:rFonts w:ascii="Times New Roman" w:hAnsi="Times New Roman" w:cs="Times New Roman"/>
                <w:sz w:val="24"/>
                <w:szCs w:val="24"/>
              </w:rPr>
              <w:t>Change in Resident Condition</w:t>
            </w:r>
            <w:r w:rsidR="0012636E">
              <w:rPr>
                <w:rFonts w:ascii="Times New Roman" w:hAnsi="Times New Roman" w:cs="Times New Roman"/>
                <w:sz w:val="24"/>
                <w:szCs w:val="24"/>
              </w:rPr>
              <w:t>/Physician Notification</w:t>
            </w:r>
          </w:p>
        </w:tc>
        <w:tc>
          <w:tcPr>
            <w:tcW w:w="3150" w:type="dxa"/>
          </w:tcPr>
          <w:p w14:paraId="50BBDA0E" w14:textId="5B86F35D" w:rsidR="00DF426D" w:rsidRDefault="00DF426D" w:rsidP="00A866A7">
            <w:pPr>
              <w:pBdr>
                <w:bottom w:val="single" w:sz="12" w:space="1" w:color="auto"/>
              </w:pBdr>
              <w:rPr>
                <w:rFonts w:ascii="Times New Roman" w:hAnsi="Times New Roman" w:cs="Times New Roman"/>
                <w:b/>
                <w:bCs/>
                <w:sz w:val="24"/>
                <w:szCs w:val="24"/>
              </w:rPr>
            </w:pPr>
            <w:r w:rsidRPr="00170E3A">
              <w:rPr>
                <w:rFonts w:ascii="Times New Roman" w:hAnsi="Times New Roman" w:cs="Times New Roman"/>
                <w:b/>
                <w:bCs/>
                <w:sz w:val="24"/>
                <w:szCs w:val="24"/>
              </w:rPr>
              <w:t xml:space="preserve">Approved </w:t>
            </w:r>
            <w:r w:rsidR="00F62B78" w:rsidRPr="00170E3A">
              <w:rPr>
                <w:rFonts w:ascii="Times New Roman" w:hAnsi="Times New Roman" w:cs="Times New Roman"/>
                <w:b/>
                <w:bCs/>
                <w:sz w:val="24"/>
                <w:szCs w:val="24"/>
              </w:rPr>
              <w:t>B</w:t>
            </w:r>
            <w:r w:rsidRPr="00170E3A">
              <w:rPr>
                <w:rFonts w:ascii="Times New Roman" w:hAnsi="Times New Roman" w:cs="Times New Roman"/>
                <w:b/>
                <w:bCs/>
                <w:sz w:val="24"/>
                <w:szCs w:val="24"/>
              </w:rPr>
              <w:t>y</w:t>
            </w:r>
            <w:r w:rsidR="00676B2F" w:rsidRPr="00170E3A">
              <w:rPr>
                <w:rFonts w:ascii="Times New Roman" w:hAnsi="Times New Roman" w:cs="Times New Roman"/>
                <w:b/>
                <w:bCs/>
                <w:sz w:val="24"/>
                <w:szCs w:val="24"/>
              </w:rPr>
              <w:t>:</w:t>
            </w:r>
          </w:p>
          <w:p w14:paraId="3B5361CE" w14:textId="77777777" w:rsidR="00170E3A" w:rsidRPr="00170E3A" w:rsidRDefault="00170E3A" w:rsidP="00A866A7">
            <w:pPr>
              <w:pBdr>
                <w:bottom w:val="single" w:sz="12" w:space="1" w:color="auto"/>
              </w:pBdr>
              <w:rPr>
                <w:rFonts w:ascii="Times New Roman" w:hAnsi="Times New Roman" w:cs="Times New Roman"/>
                <w:sz w:val="24"/>
                <w:szCs w:val="24"/>
              </w:rPr>
            </w:pPr>
          </w:p>
          <w:p w14:paraId="157E7EEF" w14:textId="2794D345" w:rsidR="00DF426D" w:rsidRPr="00170E3A" w:rsidRDefault="00DF426D" w:rsidP="00A866A7">
            <w:pPr>
              <w:rPr>
                <w:rFonts w:ascii="Times New Roman" w:hAnsi="Times New Roman" w:cs="Times New Roman"/>
                <w:b/>
                <w:bCs/>
                <w:sz w:val="24"/>
                <w:szCs w:val="24"/>
              </w:rPr>
            </w:pPr>
          </w:p>
        </w:tc>
      </w:tr>
    </w:tbl>
    <w:p w14:paraId="1301DE31" w14:textId="51A93CD4" w:rsidR="00395E1A" w:rsidRDefault="00395E1A"/>
    <w:p w14:paraId="0EC9D301" w14:textId="77777777" w:rsidR="005E48B1" w:rsidRDefault="00D86652" w:rsidP="005E48B1">
      <w:pPr>
        <w:textAlignment w:val="baseline"/>
        <w:rPr>
          <w:rFonts w:ascii="Times New Roman" w:hAnsi="Times New Roman" w:cs="Times New Roman"/>
          <w:b/>
          <w:bCs/>
          <w:sz w:val="24"/>
          <w:szCs w:val="24"/>
        </w:rPr>
      </w:pPr>
      <w:r w:rsidRPr="005E48B1">
        <w:rPr>
          <w:rFonts w:ascii="Times New Roman" w:hAnsi="Times New Roman" w:cs="Times New Roman"/>
          <w:b/>
          <w:bCs/>
          <w:sz w:val="24"/>
          <w:szCs w:val="24"/>
        </w:rPr>
        <w:t>POLICY        </w:t>
      </w:r>
    </w:p>
    <w:p w14:paraId="15F96E0B" w14:textId="7D9CA5BD" w:rsidR="005E48B1" w:rsidRPr="005E48B1" w:rsidRDefault="00D86652" w:rsidP="005E48B1">
      <w:pPr>
        <w:textAlignment w:val="baseline"/>
        <w:rPr>
          <w:rFonts w:ascii="Times New Roman" w:hAnsi="Times New Roman" w:cs="Times New Roman"/>
          <w:b/>
          <w:bCs/>
          <w:sz w:val="24"/>
          <w:szCs w:val="24"/>
        </w:rPr>
      </w:pPr>
      <w:r w:rsidRPr="005E48B1">
        <w:rPr>
          <w:rFonts w:ascii="Times New Roman" w:hAnsi="Times New Roman" w:cs="Times New Roman"/>
          <w:bCs/>
          <w:sz w:val="24"/>
          <w:szCs w:val="24"/>
        </w:rPr>
        <w:t xml:space="preserve">It is the policy of this facility </w:t>
      </w:r>
      <w:r w:rsidR="005E48B1" w:rsidRPr="005E48B1">
        <w:rPr>
          <w:rFonts w:ascii="Times New Roman" w:eastAsia="Calibri" w:hAnsi="Times New Roman" w:cs="Times New Roman"/>
          <w:bCs/>
          <w:color w:val="000000"/>
          <w:sz w:val="24"/>
          <w:szCs w:val="24"/>
        </w:rPr>
        <w:t xml:space="preserve">to </w:t>
      </w:r>
      <w:r w:rsidR="00AA313F">
        <w:rPr>
          <w:rFonts w:ascii="Times New Roman" w:eastAsia="Calibri" w:hAnsi="Times New Roman" w:cs="Times New Roman"/>
          <w:bCs/>
          <w:color w:val="000000"/>
          <w:sz w:val="24"/>
          <w:szCs w:val="24"/>
        </w:rPr>
        <w:t xml:space="preserve">monitor and </w:t>
      </w:r>
      <w:r w:rsidR="005E48B1" w:rsidRPr="005E48B1">
        <w:rPr>
          <w:rFonts w:ascii="Times New Roman" w:eastAsia="Calibri" w:hAnsi="Times New Roman" w:cs="Times New Roman"/>
          <w:bCs/>
          <w:color w:val="000000"/>
          <w:sz w:val="24"/>
          <w:szCs w:val="24"/>
        </w:rPr>
        <w:t xml:space="preserve">promptly </w:t>
      </w:r>
      <w:r w:rsidR="00170E3A">
        <w:rPr>
          <w:rFonts w:ascii="Times New Roman" w:eastAsia="Calibri" w:hAnsi="Times New Roman" w:cs="Times New Roman"/>
          <w:bCs/>
          <w:color w:val="000000"/>
          <w:sz w:val="24"/>
          <w:szCs w:val="24"/>
        </w:rPr>
        <w:t xml:space="preserve">assess/investigate any changes in residents’ condition </w:t>
      </w:r>
      <w:r w:rsidR="00CC1403">
        <w:rPr>
          <w:rFonts w:ascii="Times New Roman" w:eastAsia="Calibri" w:hAnsi="Times New Roman" w:cs="Times New Roman"/>
          <w:bCs/>
          <w:color w:val="000000"/>
          <w:sz w:val="24"/>
          <w:szCs w:val="24"/>
        </w:rPr>
        <w:t>and notify</w:t>
      </w:r>
      <w:r w:rsidR="005E48B1" w:rsidRPr="005E48B1">
        <w:rPr>
          <w:rFonts w:ascii="Times New Roman" w:eastAsia="Calibri" w:hAnsi="Times New Roman" w:cs="Times New Roman"/>
          <w:bCs/>
          <w:color w:val="000000"/>
          <w:sz w:val="24"/>
          <w:szCs w:val="24"/>
        </w:rPr>
        <w:t xml:space="preserve"> his</w:t>
      </w:r>
      <w:r w:rsidR="00170E3A">
        <w:rPr>
          <w:rFonts w:ascii="Times New Roman" w:eastAsia="Calibri" w:hAnsi="Times New Roman" w:cs="Times New Roman"/>
          <w:bCs/>
          <w:color w:val="000000"/>
          <w:sz w:val="24"/>
          <w:szCs w:val="24"/>
        </w:rPr>
        <w:t>/</w:t>
      </w:r>
      <w:r w:rsidR="005E48B1" w:rsidRPr="005E48B1">
        <w:rPr>
          <w:rFonts w:ascii="Times New Roman" w:eastAsia="Calibri" w:hAnsi="Times New Roman" w:cs="Times New Roman"/>
          <w:bCs/>
          <w:color w:val="000000"/>
          <w:sz w:val="24"/>
          <w:szCs w:val="24"/>
        </w:rPr>
        <w:t>her physician</w:t>
      </w:r>
      <w:r w:rsidR="00CC1403">
        <w:rPr>
          <w:rFonts w:ascii="Times New Roman" w:eastAsia="Calibri" w:hAnsi="Times New Roman" w:cs="Times New Roman"/>
          <w:bCs/>
          <w:color w:val="000000"/>
          <w:sz w:val="24"/>
          <w:szCs w:val="24"/>
        </w:rPr>
        <w:t>/NP/PA</w:t>
      </w:r>
      <w:r w:rsidR="005E48B1" w:rsidRPr="005E48B1">
        <w:rPr>
          <w:rFonts w:ascii="Times New Roman" w:eastAsia="Calibri" w:hAnsi="Times New Roman" w:cs="Times New Roman"/>
          <w:bCs/>
          <w:color w:val="000000"/>
          <w:sz w:val="24"/>
          <w:szCs w:val="24"/>
        </w:rPr>
        <w:t xml:space="preserve"> of changes </w:t>
      </w:r>
      <w:proofErr w:type="gramStart"/>
      <w:r w:rsidR="005E48B1" w:rsidRPr="005E48B1">
        <w:rPr>
          <w:rFonts w:ascii="Times New Roman" w:eastAsia="Calibri" w:hAnsi="Times New Roman" w:cs="Times New Roman"/>
          <w:bCs/>
          <w:color w:val="000000"/>
          <w:sz w:val="24"/>
          <w:szCs w:val="24"/>
        </w:rPr>
        <w:t>in order to</w:t>
      </w:r>
      <w:proofErr w:type="gramEnd"/>
      <w:r w:rsidR="005E48B1" w:rsidRPr="005E48B1">
        <w:rPr>
          <w:rFonts w:ascii="Times New Roman" w:eastAsia="Calibri" w:hAnsi="Times New Roman" w:cs="Times New Roman"/>
          <w:bCs/>
          <w:color w:val="000000"/>
          <w:sz w:val="24"/>
          <w:szCs w:val="24"/>
        </w:rPr>
        <w:t xml:space="preserve"> obtain orders for appropriate treatment and monitoring.</w:t>
      </w:r>
      <w:r w:rsidR="00CC1403">
        <w:rPr>
          <w:rFonts w:ascii="Times New Roman" w:eastAsia="Calibri" w:hAnsi="Times New Roman" w:cs="Times New Roman"/>
          <w:bCs/>
          <w:color w:val="000000"/>
          <w:sz w:val="24"/>
          <w:szCs w:val="24"/>
        </w:rPr>
        <w:t xml:space="preserve"> The resident and/or the </w:t>
      </w:r>
      <w:proofErr w:type="spellStart"/>
      <w:r w:rsidR="00CC1403">
        <w:rPr>
          <w:rFonts w:ascii="Times New Roman" w:eastAsia="Calibri" w:hAnsi="Times New Roman" w:cs="Times New Roman"/>
          <w:bCs/>
          <w:color w:val="000000"/>
          <w:sz w:val="24"/>
          <w:szCs w:val="24"/>
        </w:rPr>
        <w:t>reside</w:t>
      </w:r>
      <w:r w:rsidR="00F06096">
        <w:rPr>
          <w:rFonts w:ascii="Times New Roman" w:eastAsia="Calibri" w:hAnsi="Times New Roman" w:cs="Times New Roman"/>
          <w:bCs/>
          <w:color w:val="000000"/>
          <w:sz w:val="24"/>
          <w:szCs w:val="24"/>
        </w:rPr>
        <w:t>nt’s</w:t>
      </w:r>
      <w:proofErr w:type="spellEnd"/>
      <w:r w:rsidR="00F06096">
        <w:rPr>
          <w:rFonts w:ascii="Times New Roman" w:eastAsia="Calibri" w:hAnsi="Times New Roman" w:cs="Times New Roman"/>
          <w:bCs/>
          <w:color w:val="000000"/>
          <w:sz w:val="24"/>
          <w:szCs w:val="24"/>
        </w:rPr>
        <w:t xml:space="preserve"> health care representative will also be informed of any changes in the resident’s condition and the management/treatment plan. </w:t>
      </w:r>
    </w:p>
    <w:p w14:paraId="649C51F7" w14:textId="77777777" w:rsidR="00F06096" w:rsidRDefault="00F06096" w:rsidP="00BA561D">
      <w:pPr>
        <w:widowControl w:val="0"/>
        <w:autoSpaceDE w:val="0"/>
        <w:autoSpaceDN w:val="0"/>
        <w:adjustRightInd w:val="0"/>
        <w:spacing w:after="240" w:line="240" w:lineRule="auto"/>
        <w:ind w:right="1440"/>
        <w:jc w:val="both"/>
        <w:rPr>
          <w:rFonts w:ascii="Times New Roman" w:eastAsia="Calibri" w:hAnsi="Times New Roman" w:cs="Times New Roman"/>
          <w:b/>
          <w:color w:val="000000"/>
          <w:sz w:val="24"/>
          <w:szCs w:val="24"/>
        </w:rPr>
      </w:pPr>
    </w:p>
    <w:p w14:paraId="16525138" w14:textId="061EBF44" w:rsidR="00C11EFB" w:rsidRDefault="00C11EFB" w:rsidP="00BA561D">
      <w:pPr>
        <w:widowControl w:val="0"/>
        <w:autoSpaceDE w:val="0"/>
        <w:autoSpaceDN w:val="0"/>
        <w:adjustRightInd w:val="0"/>
        <w:spacing w:after="240" w:line="240" w:lineRule="auto"/>
        <w:ind w:right="1440"/>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REGULATION</w:t>
      </w:r>
    </w:p>
    <w:p w14:paraId="258D32BC" w14:textId="77777777" w:rsidR="00202BA1" w:rsidRDefault="00C11EFB" w:rsidP="00202BA1">
      <w:pPr>
        <w:pStyle w:val="CM3"/>
        <w:rPr>
          <w:b/>
          <w:bCs/>
          <w:color w:val="000000"/>
          <w:sz w:val="23"/>
          <w:szCs w:val="23"/>
        </w:rPr>
      </w:pPr>
      <w:r>
        <w:rPr>
          <w:b/>
          <w:bCs/>
          <w:color w:val="000000"/>
          <w:sz w:val="23"/>
          <w:szCs w:val="23"/>
        </w:rPr>
        <w:t xml:space="preserve">§483.10(g)(14) Notification of Changes. </w:t>
      </w:r>
    </w:p>
    <w:p w14:paraId="16E1A4DF" w14:textId="1CB941A0" w:rsidR="00202BA1" w:rsidRDefault="00C11EFB" w:rsidP="00202BA1">
      <w:pPr>
        <w:pStyle w:val="CM3"/>
        <w:numPr>
          <w:ilvl w:val="0"/>
          <w:numId w:val="5"/>
        </w:numPr>
        <w:rPr>
          <w:b/>
          <w:bCs/>
          <w:sz w:val="23"/>
          <w:szCs w:val="23"/>
        </w:rPr>
      </w:pPr>
      <w:r>
        <w:rPr>
          <w:b/>
          <w:bCs/>
          <w:sz w:val="23"/>
          <w:szCs w:val="23"/>
        </w:rPr>
        <w:t xml:space="preserve">A facility must immediately inform the resident; consult with the resident’s physician; and notify, consistent with his or her authority, the resident representative(s) when there is— </w:t>
      </w:r>
    </w:p>
    <w:p w14:paraId="1222BC57" w14:textId="77777777" w:rsidR="00202BA1" w:rsidRPr="00202BA1" w:rsidRDefault="00C11EFB" w:rsidP="00202BA1">
      <w:pPr>
        <w:pStyle w:val="CM3"/>
        <w:numPr>
          <w:ilvl w:val="0"/>
          <w:numId w:val="4"/>
        </w:numPr>
        <w:rPr>
          <w:color w:val="000000"/>
          <w:sz w:val="23"/>
          <w:szCs w:val="23"/>
        </w:rPr>
      </w:pPr>
      <w:r>
        <w:rPr>
          <w:b/>
          <w:bCs/>
          <w:sz w:val="23"/>
          <w:szCs w:val="23"/>
        </w:rPr>
        <w:t xml:space="preserve">An accident involving the resident which results in injury and has the potential for requiring physician </w:t>
      </w:r>
      <w:proofErr w:type="gramStart"/>
      <w:r>
        <w:rPr>
          <w:b/>
          <w:bCs/>
          <w:sz w:val="23"/>
          <w:szCs w:val="23"/>
        </w:rPr>
        <w:t>intervention;</w:t>
      </w:r>
      <w:proofErr w:type="gramEnd"/>
      <w:r>
        <w:rPr>
          <w:b/>
          <w:bCs/>
          <w:sz w:val="23"/>
          <w:szCs w:val="23"/>
        </w:rPr>
        <w:t xml:space="preserve"> </w:t>
      </w:r>
    </w:p>
    <w:p w14:paraId="6C1615F6" w14:textId="77777777" w:rsidR="00202BA1" w:rsidRPr="00202BA1" w:rsidRDefault="00C11EFB" w:rsidP="00202BA1">
      <w:pPr>
        <w:pStyle w:val="CM3"/>
        <w:numPr>
          <w:ilvl w:val="0"/>
          <w:numId w:val="4"/>
        </w:numPr>
        <w:rPr>
          <w:color w:val="000000"/>
          <w:sz w:val="23"/>
          <w:szCs w:val="23"/>
        </w:rPr>
      </w:pPr>
      <w:r w:rsidRPr="00202BA1">
        <w:rPr>
          <w:b/>
          <w:bCs/>
          <w:sz w:val="23"/>
          <w:szCs w:val="23"/>
        </w:rPr>
        <w:t xml:space="preserve"> A significant change in the resident’s physical, mental, or psychosocial status (that is, a deterioration in health, mental, or psychosocial status in either life-threatening conditions or clinical complications); </w:t>
      </w:r>
    </w:p>
    <w:p w14:paraId="7CC04EBA" w14:textId="77777777" w:rsidR="00202BA1" w:rsidRPr="00202BA1" w:rsidRDefault="00C11EFB" w:rsidP="00202BA1">
      <w:pPr>
        <w:pStyle w:val="CM3"/>
        <w:numPr>
          <w:ilvl w:val="0"/>
          <w:numId w:val="4"/>
        </w:numPr>
        <w:rPr>
          <w:color w:val="000000"/>
          <w:sz w:val="23"/>
          <w:szCs w:val="23"/>
        </w:rPr>
      </w:pPr>
      <w:r w:rsidRPr="00202BA1">
        <w:rPr>
          <w:b/>
          <w:bCs/>
          <w:sz w:val="23"/>
          <w:szCs w:val="23"/>
        </w:rPr>
        <w:t xml:space="preserve">A need to alter treatment significantly (that is, a need to discontinue an existing form of treatment due to adverse consequences, or to commence a new form of treatment); or </w:t>
      </w:r>
    </w:p>
    <w:p w14:paraId="10C77132" w14:textId="77777777" w:rsidR="000E4DB3" w:rsidRDefault="00C11EFB" w:rsidP="00202BA1">
      <w:pPr>
        <w:pStyle w:val="CM3"/>
        <w:numPr>
          <w:ilvl w:val="0"/>
          <w:numId w:val="4"/>
        </w:numPr>
        <w:rPr>
          <w:color w:val="000000"/>
          <w:sz w:val="23"/>
          <w:szCs w:val="23"/>
        </w:rPr>
      </w:pPr>
      <w:r w:rsidRPr="00202BA1">
        <w:rPr>
          <w:b/>
          <w:bCs/>
          <w:sz w:val="23"/>
          <w:szCs w:val="23"/>
        </w:rPr>
        <w:t xml:space="preserve">A decision to transfer or discharge the resident from the facility as specified in §483.15(c)(1)(ii). </w:t>
      </w:r>
    </w:p>
    <w:p w14:paraId="32AD99C5" w14:textId="77777777" w:rsidR="000E4DB3" w:rsidRPr="000E4DB3" w:rsidRDefault="00C11EFB" w:rsidP="000E4DB3">
      <w:pPr>
        <w:pStyle w:val="CM3"/>
        <w:numPr>
          <w:ilvl w:val="0"/>
          <w:numId w:val="5"/>
        </w:numPr>
        <w:rPr>
          <w:color w:val="000000"/>
          <w:sz w:val="23"/>
          <w:szCs w:val="23"/>
        </w:rPr>
      </w:pPr>
      <w:r w:rsidRPr="000E4DB3">
        <w:rPr>
          <w:b/>
          <w:bCs/>
          <w:sz w:val="23"/>
          <w:szCs w:val="23"/>
        </w:rPr>
        <w:t>When making notification under paragraph (g)(14)(</w:t>
      </w:r>
      <w:proofErr w:type="spellStart"/>
      <w:r w:rsidRPr="000E4DB3">
        <w:rPr>
          <w:b/>
          <w:bCs/>
          <w:sz w:val="23"/>
          <w:szCs w:val="23"/>
        </w:rPr>
        <w:t>i</w:t>
      </w:r>
      <w:proofErr w:type="spellEnd"/>
      <w:r w:rsidRPr="000E4DB3">
        <w:rPr>
          <w:b/>
          <w:bCs/>
          <w:sz w:val="23"/>
          <w:szCs w:val="23"/>
        </w:rPr>
        <w:t>) of this section, the facility must ensure that all pertinent information specified in §483.15(c)(2) is available and provided upon request to the physician.</w:t>
      </w:r>
    </w:p>
    <w:p w14:paraId="173AD85B" w14:textId="77777777" w:rsidR="000E4DB3" w:rsidRPr="000E4DB3" w:rsidRDefault="00C11EFB" w:rsidP="000E4DB3">
      <w:pPr>
        <w:pStyle w:val="CM3"/>
        <w:numPr>
          <w:ilvl w:val="0"/>
          <w:numId w:val="5"/>
        </w:numPr>
        <w:rPr>
          <w:color w:val="000000"/>
          <w:sz w:val="23"/>
          <w:szCs w:val="23"/>
        </w:rPr>
      </w:pPr>
      <w:r w:rsidRPr="000E4DB3">
        <w:rPr>
          <w:b/>
          <w:bCs/>
          <w:sz w:val="23"/>
          <w:szCs w:val="23"/>
        </w:rPr>
        <w:t xml:space="preserve">The facility must also promptly notify the resident and the resident representative, if any, when there is— </w:t>
      </w:r>
    </w:p>
    <w:p w14:paraId="6020EDF1" w14:textId="77777777" w:rsidR="000E4DB3" w:rsidRDefault="000E4DB3" w:rsidP="000E4DB3">
      <w:pPr>
        <w:pStyle w:val="CM3"/>
        <w:ind w:left="1080"/>
        <w:rPr>
          <w:b/>
          <w:bCs/>
          <w:sz w:val="23"/>
          <w:szCs w:val="23"/>
        </w:rPr>
      </w:pPr>
      <w:r>
        <w:rPr>
          <w:b/>
          <w:bCs/>
          <w:sz w:val="23"/>
          <w:szCs w:val="23"/>
        </w:rPr>
        <w:t xml:space="preserve">(A) </w:t>
      </w:r>
      <w:r w:rsidR="00C11EFB" w:rsidRPr="000E4DB3">
        <w:rPr>
          <w:b/>
          <w:bCs/>
          <w:sz w:val="23"/>
          <w:szCs w:val="23"/>
        </w:rPr>
        <w:t xml:space="preserve">A change in room or roommate assignment as specified in §483.10(e)(6); or </w:t>
      </w:r>
    </w:p>
    <w:p w14:paraId="0F2AF05C" w14:textId="5E64E7E4" w:rsidR="000E4DB3" w:rsidRPr="000E4DB3" w:rsidRDefault="00C11EFB" w:rsidP="000E4DB3">
      <w:pPr>
        <w:pStyle w:val="CM3"/>
        <w:ind w:left="1080"/>
        <w:rPr>
          <w:color w:val="000000"/>
          <w:sz w:val="23"/>
          <w:szCs w:val="23"/>
        </w:rPr>
      </w:pPr>
      <w:r w:rsidRPr="000E4DB3">
        <w:rPr>
          <w:b/>
          <w:bCs/>
          <w:sz w:val="23"/>
          <w:szCs w:val="23"/>
        </w:rPr>
        <w:t xml:space="preserve">(B) A change in resident rights under Federal or State law or regulations as specified in paragraph (e)(10) of this section. </w:t>
      </w:r>
    </w:p>
    <w:p w14:paraId="4E55EBB1" w14:textId="5FF9D9F2" w:rsidR="00C11EFB" w:rsidRPr="000E4DB3" w:rsidRDefault="00C11EFB" w:rsidP="000E4DB3">
      <w:pPr>
        <w:pStyle w:val="CM3"/>
        <w:numPr>
          <w:ilvl w:val="0"/>
          <w:numId w:val="5"/>
        </w:numPr>
        <w:rPr>
          <w:color w:val="000000"/>
          <w:sz w:val="23"/>
          <w:szCs w:val="23"/>
        </w:rPr>
      </w:pPr>
      <w:r w:rsidRPr="000E4DB3">
        <w:rPr>
          <w:b/>
          <w:bCs/>
          <w:sz w:val="23"/>
          <w:szCs w:val="23"/>
        </w:rPr>
        <w:t>The facility must record and periodically update the address (mailing and email) and phone number of the resident representative(s).</w:t>
      </w:r>
    </w:p>
    <w:p w14:paraId="6F4B6B80" w14:textId="5BE56777" w:rsidR="00C11EFB" w:rsidRDefault="00C11EFB" w:rsidP="00BA561D">
      <w:pPr>
        <w:widowControl w:val="0"/>
        <w:autoSpaceDE w:val="0"/>
        <w:autoSpaceDN w:val="0"/>
        <w:adjustRightInd w:val="0"/>
        <w:spacing w:after="240" w:line="240" w:lineRule="auto"/>
        <w:ind w:right="1440"/>
        <w:jc w:val="both"/>
        <w:rPr>
          <w:rFonts w:ascii="Times New Roman" w:eastAsia="Calibri" w:hAnsi="Times New Roman" w:cs="Times New Roman"/>
          <w:b/>
          <w:color w:val="000000"/>
          <w:sz w:val="24"/>
          <w:szCs w:val="24"/>
        </w:rPr>
      </w:pPr>
    </w:p>
    <w:p w14:paraId="7A2EE00A" w14:textId="77777777" w:rsidR="00E8189E" w:rsidRDefault="00E8189E" w:rsidP="00241612">
      <w:pPr>
        <w:widowControl w:val="0"/>
        <w:autoSpaceDE w:val="0"/>
        <w:autoSpaceDN w:val="0"/>
        <w:adjustRightInd w:val="0"/>
        <w:spacing w:after="240" w:line="240" w:lineRule="auto"/>
        <w:ind w:right="1440"/>
        <w:rPr>
          <w:rFonts w:ascii="Times New Roman" w:eastAsia="Calibri" w:hAnsi="Times New Roman" w:cs="Times New Roman"/>
          <w:b/>
          <w:color w:val="000000"/>
          <w:sz w:val="24"/>
          <w:szCs w:val="24"/>
        </w:rPr>
      </w:pPr>
    </w:p>
    <w:p w14:paraId="1821EAA3" w14:textId="785BF0B9" w:rsidR="00241612" w:rsidRDefault="00241612" w:rsidP="00241612">
      <w:pPr>
        <w:widowControl w:val="0"/>
        <w:autoSpaceDE w:val="0"/>
        <w:autoSpaceDN w:val="0"/>
        <w:adjustRightInd w:val="0"/>
        <w:spacing w:after="240" w:line="240" w:lineRule="auto"/>
        <w:ind w:right="144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GUIDANCE</w:t>
      </w:r>
    </w:p>
    <w:p w14:paraId="5AEC3234" w14:textId="3835980A" w:rsidR="00241612" w:rsidRPr="00241612" w:rsidRDefault="00241612" w:rsidP="00241612">
      <w:pPr>
        <w:rPr>
          <w:rFonts w:ascii="Times New Roman" w:eastAsia="Calibri" w:hAnsi="Times New Roman" w:cs="Times New Roman"/>
          <w:b/>
          <w:sz w:val="24"/>
          <w:szCs w:val="24"/>
        </w:rPr>
      </w:pPr>
      <w:r w:rsidRPr="00241612">
        <w:rPr>
          <w:rFonts w:ascii="Times New Roman" w:hAnsi="Times New Roman" w:cs="Times New Roman"/>
          <w:sz w:val="24"/>
          <w:szCs w:val="24"/>
        </w:rPr>
        <w:t xml:space="preserve">Even when a resident is mentally competent, his or her designated resident representative or family, </w:t>
      </w:r>
      <w:r w:rsidRPr="00E119AF">
        <w:rPr>
          <w:rFonts w:ascii="Times New Roman" w:hAnsi="Times New Roman" w:cs="Times New Roman"/>
          <w:i/>
          <w:sz w:val="24"/>
          <w:szCs w:val="24"/>
        </w:rPr>
        <w:t>as appropriate</w:t>
      </w:r>
      <w:r w:rsidRPr="00241612">
        <w:rPr>
          <w:rFonts w:ascii="Times New Roman" w:hAnsi="Times New Roman" w:cs="Times New Roman"/>
          <w:sz w:val="24"/>
          <w:szCs w:val="24"/>
        </w:rPr>
        <w:t>, should be notified of significant changes in the residents’ health status because the resident may not be able to notify them personally, especially in the case of sudden illness or accident</w:t>
      </w:r>
      <w:r w:rsidR="00975081">
        <w:rPr>
          <w:rFonts w:ascii="Times New Roman" w:hAnsi="Times New Roman" w:cs="Times New Roman"/>
          <w:sz w:val="24"/>
          <w:szCs w:val="24"/>
        </w:rPr>
        <w:t>.</w:t>
      </w:r>
    </w:p>
    <w:p w14:paraId="537A53C4" w14:textId="1321F24B" w:rsidR="00241612" w:rsidRDefault="00241612" w:rsidP="0088061E">
      <w:pPr>
        <w:rPr>
          <w:rFonts w:ascii="Times New Roman" w:hAnsi="Times New Roman" w:cs="Times New Roman"/>
          <w:sz w:val="24"/>
          <w:szCs w:val="24"/>
        </w:rPr>
      </w:pPr>
      <w:r w:rsidRPr="00241612">
        <w:rPr>
          <w:rFonts w:ascii="Times New Roman" w:hAnsi="Times New Roman" w:cs="Times New Roman"/>
          <w:sz w:val="24"/>
          <w:szCs w:val="24"/>
        </w:rPr>
        <w:t xml:space="preserve">If the resident is not capable of making decisions, facility staff must contact the designated resident representative, consistent with his or her authority, to make any required decisions, but the resident must still be told what is happening to him or her. </w:t>
      </w:r>
    </w:p>
    <w:p w14:paraId="227B6C03" w14:textId="77777777" w:rsidR="0088061E" w:rsidRPr="0088061E" w:rsidRDefault="0088061E" w:rsidP="0088061E">
      <w:pPr>
        <w:rPr>
          <w:rFonts w:ascii="Times New Roman" w:hAnsi="Times New Roman" w:cs="Times New Roman"/>
          <w:sz w:val="24"/>
          <w:szCs w:val="24"/>
        </w:rPr>
      </w:pPr>
    </w:p>
    <w:p w14:paraId="3DEB0FEB" w14:textId="46F22B77" w:rsidR="005E48B1" w:rsidRDefault="005E48B1" w:rsidP="00BA561D">
      <w:pPr>
        <w:widowControl w:val="0"/>
        <w:autoSpaceDE w:val="0"/>
        <w:autoSpaceDN w:val="0"/>
        <w:adjustRightInd w:val="0"/>
        <w:spacing w:after="240" w:line="240" w:lineRule="auto"/>
        <w:ind w:right="1440"/>
        <w:jc w:val="both"/>
        <w:rPr>
          <w:rFonts w:ascii="Times New Roman" w:eastAsia="Calibri" w:hAnsi="Times New Roman" w:cs="Times New Roman"/>
          <w:b/>
          <w:color w:val="000000"/>
          <w:sz w:val="24"/>
          <w:szCs w:val="24"/>
        </w:rPr>
      </w:pPr>
      <w:r w:rsidRPr="005E48B1">
        <w:rPr>
          <w:rFonts w:ascii="Times New Roman" w:eastAsia="Calibri" w:hAnsi="Times New Roman" w:cs="Times New Roman"/>
          <w:b/>
          <w:color w:val="000000"/>
          <w:sz w:val="24"/>
          <w:szCs w:val="24"/>
        </w:rPr>
        <w:t>PROCEDURE</w:t>
      </w:r>
    </w:p>
    <w:p w14:paraId="61402898" w14:textId="07EC38A1" w:rsidR="00BD30F6" w:rsidRPr="002B7DBA" w:rsidRDefault="00BD30F6" w:rsidP="005C12A0">
      <w:pPr>
        <w:pStyle w:val="ListParagraph"/>
        <w:numPr>
          <w:ilvl w:val="0"/>
          <w:numId w:val="8"/>
        </w:numPr>
        <w:jc w:val="both"/>
        <w:rPr>
          <w:rFonts w:ascii="Times New Roman" w:hAnsi="Times New Roman" w:cs="Times New Roman"/>
          <w:sz w:val="24"/>
          <w:szCs w:val="24"/>
        </w:rPr>
      </w:pPr>
      <w:r w:rsidRPr="002B7DBA">
        <w:rPr>
          <w:rFonts w:ascii="Times New Roman" w:hAnsi="Times New Roman" w:cs="Times New Roman"/>
          <w:sz w:val="24"/>
          <w:szCs w:val="24"/>
        </w:rPr>
        <w:t>All staff</w:t>
      </w:r>
      <w:r w:rsidR="005C12A0" w:rsidRPr="002B7DBA">
        <w:rPr>
          <w:rFonts w:ascii="Times New Roman" w:hAnsi="Times New Roman" w:cs="Times New Roman"/>
          <w:sz w:val="24"/>
          <w:szCs w:val="24"/>
        </w:rPr>
        <w:t>, from all departments,</w:t>
      </w:r>
      <w:r w:rsidRPr="002B7DBA">
        <w:rPr>
          <w:rFonts w:ascii="Times New Roman" w:hAnsi="Times New Roman" w:cs="Times New Roman"/>
          <w:sz w:val="24"/>
          <w:szCs w:val="24"/>
        </w:rPr>
        <w:t xml:space="preserve"> are responsible for reporting any change in a resident’s condition to a </w:t>
      </w:r>
      <w:r w:rsidR="005C12A0" w:rsidRPr="002B7DBA">
        <w:rPr>
          <w:rFonts w:ascii="Times New Roman" w:hAnsi="Times New Roman" w:cs="Times New Roman"/>
          <w:sz w:val="24"/>
          <w:szCs w:val="24"/>
        </w:rPr>
        <w:t xml:space="preserve">unit nurse or RN Supervisor. </w:t>
      </w:r>
    </w:p>
    <w:p w14:paraId="49B11876" w14:textId="4AE1951C" w:rsidR="00332911" w:rsidRDefault="00332911" w:rsidP="00766453">
      <w:pPr>
        <w:pStyle w:val="ListParagraph"/>
        <w:numPr>
          <w:ilvl w:val="0"/>
          <w:numId w:val="8"/>
        </w:numPr>
        <w:rPr>
          <w:rFonts w:ascii="Times New Roman" w:hAnsi="Times New Roman" w:cs="Times New Roman"/>
          <w:sz w:val="24"/>
          <w:szCs w:val="24"/>
        </w:rPr>
      </w:pPr>
      <w:r w:rsidRPr="00766453">
        <w:rPr>
          <w:rFonts w:ascii="Times New Roman" w:hAnsi="Times New Roman" w:cs="Times New Roman"/>
          <w:sz w:val="24"/>
          <w:szCs w:val="24"/>
        </w:rPr>
        <w:t xml:space="preserve">When there is </w:t>
      </w:r>
      <w:r w:rsidRPr="00876574">
        <w:rPr>
          <w:rFonts w:ascii="Times New Roman" w:hAnsi="Times New Roman" w:cs="Times New Roman"/>
          <w:b/>
          <w:bCs/>
          <w:sz w:val="24"/>
          <w:szCs w:val="24"/>
          <w:u w:val="single"/>
        </w:rPr>
        <w:t>a</w:t>
      </w:r>
      <w:r w:rsidR="00E63766" w:rsidRPr="00876574">
        <w:rPr>
          <w:rFonts w:ascii="Times New Roman" w:hAnsi="Times New Roman" w:cs="Times New Roman"/>
          <w:b/>
          <w:bCs/>
          <w:sz w:val="24"/>
          <w:szCs w:val="24"/>
          <w:u w:val="single"/>
        </w:rPr>
        <w:t>ny</w:t>
      </w:r>
      <w:r w:rsidR="00E63766">
        <w:rPr>
          <w:rFonts w:ascii="Times New Roman" w:hAnsi="Times New Roman" w:cs="Times New Roman"/>
          <w:sz w:val="24"/>
          <w:szCs w:val="24"/>
        </w:rPr>
        <w:t xml:space="preserve"> </w:t>
      </w:r>
      <w:r w:rsidRPr="00766453">
        <w:rPr>
          <w:rFonts w:ascii="Times New Roman" w:hAnsi="Times New Roman" w:cs="Times New Roman"/>
          <w:sz w:val="24"/>
          <w:szCs w:val="24"/>
        </w:rPr>
        <w:t xml:space="preserve">change in </w:t>
      </w:r>
      <w:r w:rsidR="00B16D04" w:rsidRPr="00766453">
        <w:rPr>
          <w:rFonts w:ascii="Times New Roman" w:hAnsi="Times New Roman" w:cs="Times New Roman"/>
          <w:sz w:val="24"/>
          <w:szCs w:val="24"/>
        </w:rPr>
        <w:t>a resident’s condition, the resident</w:t>
      </w:r>
      <w:r w:rsidR="0088061E">
        <w:rPr>
          <w:rFonts w:ascii="Times New Roman" w:hAnsi="Times New Roman" w:cs="Times New Roman"/>
          <w:sz w:val="24"/>
          <w:szCs w:val="24"/>
        </w:rPr>
        <w:t xml:space="preserve">, </w:t>
      </w:r>
      <w:r w:rsidR="0088061E" w:rsidRPr="004B0F63">
        <w:rPr>
          <w:rFonts w:ascii="Times New Roman" w:hAnsi="Times New Roman" w:cs="Times New Roman"/>
          <w:sz w:val="24"/>
          <w:szCs w:val="24"/>
        </w:rPr>
        <w:t>including those returnin</w:t>
      </w:r>
      <w:r w:rsidR="00846CE0" w:rsidRPr="004B0F63">
        <w:rPr>
          <w:rFonts w:ascii="Times New Roman" w:hAnsi="Times New Roman" w:cs="Times New Roman"/>
          <w:sz w:val="24"/>
          <w:szCs w:val="24"/>
        </w:rPr>
        <w:t>g from acute care facilities,</w:t>
      </w:r>
      <w:r w:rsidR="00846CE0">
        <w:rPr>
          <w:rFonts w:ascii="Times New Roman" w:hAnsi="Times New Roman" w:cs="Times New Roman"/>
          <w:sz w:val="24"/>
          <w:szCs w:val="24"/>
        </w:rPr>
        <w:t xml:space="preserve"> </w:t>
      </w:r>
      <w:r w:rsidR="00B16D04" w:rsidRPr="00766453">
        <w:rPr>
          <w:rFonts w:ascii="Times New Roman" w:hAnsi="Times New Roman" w:cs="Times New Roman"/>
          <w:sz w:val="24"/>
          <w:szCs w:val="24"/>
        </w:rPr>
        <w:t xml:space="preserve">will be assessed by a licensed nurse. Assessment will include </w:t>
      </w:r>
      <w:r w:rsidR="00DE7C13" w:rsidRPr="00766453">
        <w:rPr>
          <w:rFonts w:ascii="Times New Roman" w:hAnsi="Times New Roman" w:cs="Times New Roman"/>
          <w:sz w:val="24"/>
          <w:szCs w:val="24"/>
        </w:rPr>
        <w:t>a full set of vital signs</w:t>
      </w:r>
      <w:r w:rsidR="00766453" w:rsidRPr="00766453">
        <w:rPr>
          <w:rFonts w:ascii="Times New Roman" w:hAnsi="Times New Roman" w:cs="Times New Roman"/>
          <w:sz w:val="24"/>
          <w:szCs w:val="24"/>
        </w:rPr>
        <w:t xml:space="preserve"> as well </w:t>
      </w:r>
      <w:r w:rsidR="00F1304B">
        <w:rPr>
          <w:rFonts w:ascii="Times New Roman" w:hAnsi="Times New Roman" w:cs="Times New Roman"/>
          <w:sz w:val="24"/>
          <w:szCs w:val="24"/>
        </w:rPr>
        <w:t xml:space="preserve">as </w:t>
      </w:r>
      <w:r w:rsidR="00766453" w:rsidRPr="00766453">
        <w:rPr>
          <w:rFonts w:ascii="Times New Roman" w:hAnsi="Times New Roman" w:cs="Times New Roman"/>
          <w:sz w:val="24"/>
          <w:szCs w:val="24"/>
        </w:rPr>
        <w:t>information relevant</w:t>
      </w:r>
      <w:r w:rsidR="009235DE">
        <w:rPr>
          <w:rFonts w:ascii="Times New Roman" w:hAnsi="Times New Roman" w:cs="Times New Roman"/>
          <w:sz w:val="24"/>
          <w:szCs w:val="24"/>
        </w:rPr>
        <w:t>/pertinent</w:t>
      </w:r>
      <w:r w:rsidR="00766453" w:rsidRPr="00766453">
        <w:rPr>
          <w:rFonts w:ascii="Times New Roman" w:hAnsi="Times New Roman" w:cs="Times New Roman"/>
          <w:sz w:val="24"/>
          <w:szCs w:val="24"/>
        </w:rPr>
        <w:t xml:space="preserve"> to the change in condition</w:t>
      </w:r>
      <w:r w:rsidR="00C310D9">
        <w:rPr>
          <w:rFonts w:ascii="Times New Roman" w:hAnsi="Times New Roman" w:cs="Times New Roman"/>
          <w:sz w:val="24"/>
          <w:szCs w:val="24"/>
        </w:rPr>
        <w:t xml:space="preserve"> (e.g.,</w:t>
      </w:r>
      <w:r w:rsidR="001E3F57">
        <w:rPr>
          <w:rFonts w:ascii="Times New Roman" w:hAnsi="Times New Roman" w:cs="Times New Roman"/>
          <w:sz w:val="24"/>
          <w:szCs w:val="24"/>
        </w:rPr>
        <w:t xml:space="preserve"> symptoms reported by the resident,</w:t>
      </w:r>
      <w:r w:rsidR="00C310D9">
        <w:rPr>
          <w:rFonts w:ascii="Times New Roman" w:hAnsi="Times New Roman" w:cs="Times New Roman"/>
          <w:sz w:val="24"/>
          <w:szCs w:val="24"/>
        </w:rPr>
        <w:t xml:space="preserve"> </w:t>
      </w:r>
      <w:r w:rsidR="000D74FE">
        <w:rPr>
          <w:rFonts w:ascii="Times New Roman" w:hAnsi="Times New Roman" w:cs="Times New Roman"/>
          <w:sz w:val="24"/>
          <w:szCs w:val="24"/>
        </w:rPr>
        <w:t xml:space="preserve">location and intensity of pain, </w:t>
      </w:r>
      <w:r w:rsidR="00BA03D1">
        <w:rPr>
          <w:rFonts w:ascii="Times New Roman" w:hAnsi="Times New Roman" w:cs="Times New Roman"/>
          <w:sz w:val="24"/>
          <w:szCs w:val="24"/>
        </w:rPr>
        <w:t xml:space="preserve">unusual behaviors, etc.). </w:t>
      </w:r>
      <w:r w:rsidR="001E3F57">
        <w:rPr>
          <w:rFonts w:ascii="Times New Roman" w:hAnsi="Times New Roman" w:cs="Times New Roman"/>
          <w:sz w:val="24"/>
          <w:szCs w:val="24"/>
        </w:rPr>
        <w:t xml:space="preserve"> </w:t>
      </w:r>
    </w:p>
    <w:p w14:paraId="3C7729E7" w14:textId="716D75CF" w:rsidR="001C54B7" w:rsidRDefault="001C54B7" w:rsidP="0076645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An RN must be present to assess</w:t>
      </w:r>
      <w:r w:rsidR="0008032F">
        <w:rPr>
          <w:rFonts w:ascii="Times New Roman" w:hAnsi="Times New Roman" w:cs="Times New Roman"/>
          <w:sz w:val="24"/>
          <w:szCs w:val="24"/>
        </w:rPr>
        <w:t>/evaluate any of the following situations:</w:t>
      </w:r>
    </w:p>
    <w:p w14:paraId="629E4DA2" w14:textId="25AF5BAE"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Injuries of unknown origin</w:t>
      </w:r>
    </w:p>
    <w:p w14:paraId="6E15290C" w14:textId="36DF0AD5"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Ineffective pain management</w:t>
      </w:r>
    </w:p>
    <w:p w14:paraId="3CD4B276" w14:textId="4F52CF14"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Medication errors</w:t>
      </w:r>
      <w:r>
        <w:rPr>
          <w:rFonts w:ascii="Times New Roman" w:hAnsi="Times New Roman" w:cs="Times New Roman"/>
          <w:sz w:val="24"/>
          <w:szCs w:val="24"/>
        </w:rPr>
        <w:t>,</w:t>
      </w:r>
      <w:r w:rsidRPr="00211915">
        <w:rPr>
          <w:rFonts w:ascii="Times New Roman" w:hAnsi="Times New Roman" w:cs="Times New Roman"/>
          <w:sz w:val="24"/>
          <w:szCs w:val="24"/>
        </w:rPr>
        <w:t xml:space="preserve"> including overdose</w:t>
      </w:r>
    </w:p>
    <w:p w14:paraId="46CF3182" w14:textId="19D417D8"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Need for hospital transfers</w:t>
      </w:r>
      <w:r>
        <w:rPr>
          <w:rFonts w:ascii="Times New Roman" w:hAnsi="Times New Roman" w:cs="Times New Roman"/>
          <w:sz w:val="24"/>
          <w:szCs w:val="24"/>
        </w:rPr>
        <w:t>,</w:t>
      </w:r>
      <w:r w:rsidRPr="00211915">
        <w:rPr>
          <w:rFonts w:ascii="Times New Roman" w:hAnsi="Times New Roman" w:cs="Times New Roman"/>
          <w:sz w:val="24"/>
          <w:szCs w:val="24"/>
        </w:rPr>
        <w:t xml:space="preserve"> including emergency transfers</w:t>
      </w:r>
    </w:p>
    <w:p w14:paraId="15AB1D7F"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Significant change in vital signs</w:t>
      </w:r>
    </w:p>
    <w:p w14:paraId="60975FBC" w14:textId="78A36945"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Circulatory changes</w:t>
      </w:r>
      <w:r>
        <w:rPr>
          <w:rFonts w:ascii="Times New Roman" w:hAnsi="Times New Roman" w:cs="Times New Roman"/>
          <w:sz w:val="24"/>
          <w:szCs w:val="24"/>
        </w:rPr>
        <w:t>,</w:t>
      </w:r>
      <w:r w:rsidRPr="00211915">
        <w:rPr>
          <w:rFonts w:ascii="Times New Roman" w:hAnsi="Times New Roman" w:cs="Times New Roman"/>
          <w:sz w:val="24"/>
          <w:szCs w:val="24"/>
        </w:rPr>
        <w:t xml:space="preserve"> including the absence of pulses</w:t>
      </w:r>
    </w:p>
    <w:p w14:paraId="2A409DE5" w14:textId="535CF4EE"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Changes in respiratory status</w:t>
      </w:r>
      <w:r>
        <w:rPr>
          <w:rFonts w:ascii="Times New Roman" w:hAnsi="Times New Roman" w:cs="Times New Roman"/>
          <w:sz w:val="24"/>
          <w:szCs w:val="24"/>
        </w:rPr>
        <w:t>,</w:t>
      </w:r>
      <w:r w:rsidRPr="00211915">
        <w:rPr>
          <w:rFonts w:ascii="Times New Roman" w:hAnsi="Times New Roman" w:cs="Times New Roman"/>
          <w:sz w:val="24"/>
          <w:szCs w:val="24"/>
        </w:rPr>
        <w:t xml:space="preserve"> including congestion or dyspnea</w:t>
      </w:r>
    </w:p>
    <w:p w14:paraId="0BF61191"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Nausea and vomiting</w:t>
      </w:r>
    </w:p>
    <w:p w14:paraId="7A0CA411"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Chest Pain</w:t>
      </w:r>
    </w:p>
    <w:p w14:paraId="51FF0973" w14:textId="00FD7673"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 xml:space="preserve">Identification of </w:t>
      </w:r>
      <w:r>
        <w:rPr>
          <w:rFonts w:ascii="Times New Roman" w:hAnsi="Times New Roman" w:cs="Times New Roman"/>
          <w:sz w:val="24"/>
          <w:szCs w:val="24"/>
        </w:rPr>
        <w:t>new or worsening p</w:t>
      </w:r>
      <w:r w:rsidRPr="00211915">
        <w:rPr>
          <w:rFonts w:ascii="Times New Roman" w:hAnsi="Times New Roman" w:cs="Times New Roman"/>
          <w:sz w:val="24"/>
          <w:szCs w:val="24"/>
        </w:rPr>
        <w:t>ressure ulcers/wounds</w:t>
      </w:r>
    </w:p>
    <w:p w14:paraId="401A628F"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Incident /Accidents</w:t>
      </w:r>
    </w:p>
    <w:p w14:paraId="4F43E35C"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Altered mental status</w:t>
      </w:r>
    </w:p>
    <w:p w14:paraId="7A763156" w14:textId="77777777" w:rsidR="00211915"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Critical lab values</w:t>
      </w:r>
    </w:p>
    <w:p w14:paraId="2921D216" w14:textId="5B9A4D5B" w:rsidR="0008032F" w:rsidRPr="00211915" w:rsidRDefault="00211915" w:rsidP="00211915">
      <w:pPr>
        <w:pStyle w:val="ListParagraph"/>
        <w:numPr>
          <w:ilvl w:val="1"/>
          <w:numId w:val="8"/>
        </w:numPr>
        <w:spacing w:after="200" w:line="276" w:lineRule="auto"/>
        <w:rPr>
          <w:rFonts w:ascii="Times New Roman" w:hAnsi="Times New Roman" w:cs="Times New Roman"/>
          <w:sz w:val="24"/>
          <w:szCs w:val="24"/>
        </w:rPr>
      </w:pPr>
      <w:r w:rsidRPr="00211915">
        <w:rPr>
          <w:rFonts w:ascii="Times New Roman" w:hAnsi="Times New Roman" w:cs="Times New Roman"/>
          <w:sz w:val="24"/>
          <w:szCs w:val="24"/>
        </w:rPr>
        <w:t>Abnormal x-ray/diagnostic test results</w:t>
      </w:r>
    </w:p>
    <w:p w14:paraId="58E6BED6" w14:textId="389C4DF8" w:rsidR="00555377" w:rsidRDefault="00555377" w:rsidP="0076645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In situations where the resident is experiencing a medical emergency</w:t>
      </w:r>
      <w:r w:rsidR="00EE548A">
        <w:rPr>
          <w:rFonts w:ascii="Times New Roman" w:hAnsi="Times New Roman" w:cs="Times New Roman"/>
          <w:sz w:val="24"/>
          <w:szCs w:val="24"/>
        </w:rPr>
        <w:t xml:space="preserve"> (e.g.</w:t>
      </w:r>
      <w:r w:rsidR="003D4406">
        <w:rPr>
          <w:rFonts w:ascii="Times New Roman" w:hAnsi="Times New Roman" w:cs="Times New Roman"/>
          <w:sz w:val="24"/>
          <w:szCs w:val="24"/>
        </w:rPr>
        <w:t xml:space="preserve">, </w:t>
      </w:r>
      <w:r w:rsidR="00247780">
        <w:rPr>
          <w:rFonts w:ascii="Times New Roman" w:hAnsi="Times New Roman" w:cs="Times New Roman"/>
          <w:sz w:val="24"/>
          <w:szCs w:val="24"/>
        </w:rPr>
        <w:t>unstable</w:t>
      </w:r>
      <w:r w:rsidR="003D4406">
        <w:rPr>
          <w:rFonts w:ascii="Times New Roman" w:hAnsi="Times New Roman" w:cs="Times New Roman"/>
          <w:sz w:val="24"/>
          <w:szCs w:val="24"/>
        </w:rPr>
        <w:t xml:space="preserve"> vital signs</w:t>
      </w:r>
      <w:r w:rsidR="005A2480">
        <w:rPr>
          <w:rFonts w:ascii="Times New Roman" w:hAnsi="Times New Roman" w:cs="Times New Roman"/>
          <w:sz w:val="24"/>
          <w:szCs w:val="24"/>
        </w:rPr>
        <w:t xml:space="preserve">, </w:t>
      </w:r>
      <w:r w:rsidR="00876574">
        <w:rPr>
          <w:rFonts w:ascii="Times New Roman" w:hAnsi="Times New Roman" w:cs="Times New Roman"/>
          <w:sz w:val="24"/>
          <w:szCs w:val="24"/>
        </w:rPr>
        <w:t xml:space="preserve">acute respiratory distress, </w:t>
      </w:r>
      <w:r w:rsidR="003D4406">
        <w:rPr>
          <w:rFonts w:ascii="Times New Roman" w:hAnsi="Times New Roman" w:cs="Times New Roman"/>
          <w:sz w:val="24"/>
          <w:szCs w:val="24"/>
        </w:rPr>
        <w:t>aggressive behaviors</w:t>
      </w:r>
      <w:r w:rsidR="00247780">
        <w:rPr>
          <w:rFonts w:ascii="Times New Roman" w:hAnsi="Times New Roman" w:cs="Times New Roman"/>
          <w:sz w:val="24"/>
          <w:szCs w:val="24"/>
        </w:rPr>
        <w:t xml:space="preserve"> affecting peers or staff</w:t>
      </w:r>
      <w:r w:rsidR="003D4406">
        <w:rPr>
          <w:rFonts w:ascii="Times New Roman" w:hAnsi="Times New Roman" w:cs="Times New Roman"/>
          <w:sz w:val="24"/>
          <w:szCs w:val="24"/>
        </w:rPr>
        <w:t xml:space="preserve">, </w:t>
      </w:r>
      <w:r w:rsidR="005A2480">
        <w:rPr>
          <w:rFonts w:ascii="Times New Roman" w:hAnsi="Times New Roman" w:cs="Times New Roman"/>
          <w:sz w:val="24"/>
          <w:szCs w:val="24"/>
        </w:rPr>
        <w:t>etc.), a “</w:t>
      </w:r>
      <w:r w:rsidR="005A2480" w:rsidRPr="00876574">
        <w:rPr>
          <w:rFonts w:ascii="Times New Roman" w:hAnsi="Times New Roman" w:cs="Times New Roman"/>
          <w:sz w:val="24"/>
          <w:szCs w:val="24"/>
          <w:highlight w:val="yellow"/>
        </w:rPr>
        <w:t>Code _______</w:t>
      </w:r>
      <w:r w:rsidR="005A2480" w:rsidRPr="00876574">
        <w:rPr>
          <w:rFonts w:ascii="Times New Roman" w:hAnsi="Times New Roman" w:cs="Times New Roman"/>
          <w:sz w:val="24"/>
          <w:szCs w:val="24"/>
        </w:rPr>
        <w:t>”</w:t>
      </w:r>
      <w:r w:rsidR="005A2480">
        <w:rPr>
          <w:rFonts w:ascii="Times New Roman" w:hAnsi="Times New Roman" w:cs="Times New Roman"/>
          <w:sz w:val="24"/>
          <w:szCs w:val="24"/>
        </w:rPr>
        <w:t xml:space="preserve"> will be called </w:t>
      </w:r>
      <w:r w:rsidR="001B41E4">
        <w:rPr>
          <w:rFonts w:ascii="Times New Roman" w:hAnsi="Times New Roman" w:cs="Times New Roman"/>
          <w:sz w:val="24"/>
          <w:szCs w:val="24"/>
        </w:rPr>
        <w:t>to get more hands-on assis</w:t>
      </w:r>
      <w:r w:rsidR="00F85298">
        <w:rPr>
          <w:rFonts w:ascii="Times New Roman" w:hAnsi="Times New Roman" w:cs="Times New Roman"/>
          <w:sz w:val="24"/>
          <w:szCs w:val="24"/>
        </w:rPr>
        <w:t xml:space="preserve">tance. The RN Supervisor must respond to all “Codes”. </w:t>
      </w:r>
    </w:p>
    <w:p w14:paraId="06DD1AED" w14:textId="165ED677" w:rsidR="001F2BED" w:rsidRDefault="005E48B1" w:rsidP="002A59E8">
      <w:pPr>
        <w:pStyle w:val="ListParagraph"/>
        <w:numPr>
          <w:ilvl w:val="0"/>
          <w:numId w:val="8"/>
        </w:numPr>
        <w:rPr>
          <w:rFonts w:ascii="Times New Roman" w:hAnsi="Times New Roman" w:cs="Times New Roman"/>
          <w:sz w:val="24"/>
          <w:szCs w:val="24"/>
        </w:rPr>
      </w:pPr>
      <w:r w:rsidRPr="002A59E8">
        <w:rPr>
          <w:rFonts w:ascii="Times New Roman" w:hAnsi="Times New Roman" w:cs="Times New Roman"/>
          <w:sz w:val="24"/>
          <w:szCs w:val="24"/>
        </w:rPr>
        <w:lastRenderedPageBreak/>
        <w:t xml:space="preserve">The nurse will notify the </w:t>
      </w:r>
      <w:r w:rsidR="00925967">
        <w:rPr>
          <w:rFonts w:ascii="Times New Roman" w:hAnsi="Times New Roman" w:cs="Times New Roman"/>
          <w:sz w:val="24"/>
          <w:szCs w:val="24"/>
        </w:rPr>
        <w:t xml:space="preserve">primary </w:t>
      </w:r>
      <w:r w:rsidRPr="002A59E8">
        <w:rPr>
          <w:rFonts w:ascii="Times New Roman" w:hAnsi="Times New Roman" w:cs="Times New Roman"/>
          <w:sz w:val="24"/>
          <w:szCs w:val="24"/>
        </w:rPr>
        <w:t xml:space="preserve">physician, resident, and/or resident representative(s) </w:t>
      </w:r>
      <w:r w:rsidR="00F7091E">
        <w:rPr>
          <w:rFonts w:ascii="Times New Roman" w:hAnsi="Times New Roman" w:cs="Times New Roman"/>
          <w:i/>
          <w:iCs/>
          <w:sz w:val="24"/>
          <w:szCs w:val="24"/>
        </w:rPr>
        <w:t>prompt</w:t>
      </w:r>
      <w:r w:rsidR="00F7091E" w:rsidRPr="00F7091E">
        <w:rPr>
          <w:rFonts w:ascii="Times New Roman" w:hAnsi="Times New Roman" w:cs="Times New Roman"/>
          <w:i/>
          <w:iCs/>
          <w:sz w:val="24"/>
          <w:szCs w:val="24"/>
        </w:rPr>
        <w:t>ly</w:t>
      </w:r>
      <w:r w:rsidR="00F7091E">
        <w:rPr>
          <w:rFonts w:ascii="Times New Roman" w:hAnsi="Times New Roman" w:cs="Times New Roman"/>
          <w:sz w:val="24"/>
          <w:szCs w:val="24"/>
        </w:rPr>
        <w:t xml:space="preserve"> </w:t>
      </w:r>
      <w:r w:rsidRPr="002A59E8">
        <w:rPr>
          <w:rFonts w:ascii="Times New Roman" w:hAnsi="Times New Roman" w:cs="Times New Roman"/>
          <w:sz w:val="24"/>
          <w:szCs w:val="24"/>
        </w:rPr>
        <w:t xml:space="preserve">of </w:t>
      </w:r>
      <w:r w:rsidR="00F7091E">
        <w:rPr>
          <w:rFonts w:ascii="Times New Roman" w:hAnsi="Times New Roman" w:cs="Times New Roman"/>
          <w:sz w:val="24"/>
          <w:szCs w:val="24"/>
        </w:rPr>
        <w:t xml:space="preserve">any of the following </w:t>
      </w:r>
      <w:r w:rsidR="00F7091E" w:rsidRPr="00F7091E">
        <w:rPr>
          <w:rFonts w:ascii="Times New Roman" w:hAnsi="Times New Roman" w:cs="Times New Roman"/>
          <w:i/>
          <w:iCs/>
          <w:sz w:val="24"/>
          <w:szCs w:val="24"/>
        </w:rPr>
        <w:t>acute changes</w:t>
      </w:r>
      <w:r w:rsidR="00F7091E">
        <w:rPr>
          <w:rFonts w:ascii="Times New Roman" w:hAnsi="Times New Roman" w:cs="Times New Roman"/>
          <w:sz w:val="24"/>
          <w:szCs w:val="24"/>
        </w:rPr>
        <w:t>:</w:t>
      </w:r>
    </w:p>
    <w:p w14:paraId="542D8888" w14:textId="1631FE2C" w:rsidR="001F2BED" w:rsidRDefault="005E48B1" w:rsidP="002A59E8">
      <w:pPr>
        <w:pStyle w:val="ListParagraph"/>
        <w:numPr>
          <w:ilvl w:val="1"/>
          <w:numId w:val="8"/>
        </w:numPr>
        <w:rPr>
          <w:rFonts w:ascii="Times New Roman" w:hAnsi="Times New Roman" w:cs="Times New Roman"/>
          <w:sz w:val="24"/>
          <w:szCs w:val="24"/>
        </w:rPr>
      </w:pPr>
      <w:r w:rsidRPr="001F2BED">
        <w:rPr>
          <w:rFonts w:ascii="Times New Roman" w:hAnsi="Times New Roman" w:cs="Times New Roman"/>
          <w:sz w:val="24"/>
          <w:szCs w:val="24"/>
        </w:rPr>
        <w:t>An</w:t>
      </w:r>
      <w:r w:rsidR="00E80BCC">
        <w:rPr>
          <w:rFonts w:ascii="Times New Roman" w:hAnsi="Times New Roman" w:cs="Times New Roman"/>
          <w:sz w:val="24"/>
          <w:szCs w:val="24"/>
        </w:rPr>
        <w:t>y incident/</w:t>
      </w:r>
      <w:r w:rsidRPr="001F2BED">
        <w:rPr>
          <w:rFonts w:ascii="Times New Roman" w:hAnsi="Times New Roman" w:cs="Times New Roman"/>
          <w:sz w:val="24"/>
          <w:szCs w:val="24"/>
        </w:rPr>
        <w:t xml:space="preserve">accident involving the resident, </w:t>
      </w:r>
      <w:r w:rsidR="00E80BCC">
        <w:rPr>
          <w:rFonts w:ascii="Times New Roman" w:hAnsi="Times New Roman" w:cs="Times New Roman"/>
          <w:sz w:val="24"/>
          <w:szCs w:val="24"/>
        </w:rPr>
        <w:t xml:space="preserve">including those </w:t>
      </w:r>
      <w:r w:rsidRPr="001F2BED">
        <w:rPr>
          <w:rFonts w:ascii="Times New Roman" w:hAnsi="Times New Roman" w:cs="Times New Roman"/>
          <w:sz w:val="24"/>
          <w:szCs w:val="24"/>
        </w:rPr>
        <w:t>which results in injury and has the potential for requiring physician intervention.</w:t>
      </w:r>
    </w:p>
    <w:p w14:paraId="38CDE268" w14:textId="77777777" w:rsidR="001F2BED" w:rsidRDefault="005E48B1" w:rsidP="002A59E8">
      <w:pPr>
        <w:pStyle w:val="ListParagraph"/>
        <w:numPr>
          <w:ilvl w:val="1"/>
          <w:numId w:val="8"/>
        </w:numPr>
        <w:rPr>
          <w:rFonts w:ascii="Times New Roman" w:hAnsi="Times New Roman" w:cs="Times New Roman"/>
          <w:sz w:val="24"/>
          <w:szCs w:val="24"/>
        </w:rPr>
      </w:pPr>
      <w:r w:rsidRPr="001F2BED">
        <w:rPr>
          <w:rFonts w:ascii="Times New Roman" w:hAnsi="Times New Roman" w:cs="Times New Roman"/>
          <w:sz w:val="24"/>
          <w:szCs w:val="24"/>
        </w:rPr>
        <w:t>A significant change in the resident’s physical, mental, or psychosocial status</w:t>
      </w:r>
      <w:r w:rsidR="005A64E7" w:rsidRPr="001F2BED">
        <w:rPr>
          <w:rFonts w:ascii="Times New Roman" w:hAnsi="Times New Roman" w:cs="Times New Roman"/>
          <w:sz w:val="24"/>
          <w:szCs w:val="24"/>
        </w:rPr>
        <w:t>,</w:t>
      </w:r>
      <w:r w:rsidRPr="001F2BED">
        <w:rPr>
          <w:rFonts w:ascii="Times New Roman" w:hAnsi="Times New Roman" w:cs="Times New Roman"/>
          <w:sz w:val="24"/>
          <w:szCs w:val="24"/>
        </w:rPr>
        <w:t xml:space="preserve"> that is</w:t>
      </w:r>
      <w:r w:rsidR="005A64E7" w:rsidRPr="001F2BED">
        <w:rPr>
          <w:rFonts w:ascii="Times New Roman" w:hAnsi="Times New Roman" w:cs="Times New Roman"/>
          <w:sz w:val="24"/>
          <w:szCs w:val="24"/>
        </w:rPr>
        <w:t>,</w:t>
      </w:r>
      <w:r w:rsidRPr="001F2BED">
        <w:rPr>
          <w:rFonts w:ascii="Times New Roman" w:hAnsi="Times New Roman" w:cs="Times New Roman"/>
          <w:sz w:val="24"/>
          <w:szCs w:val="24"/>
        </w:rPr>
        <w:t xml:space="preserve"> a deterioration in the health, mental or psychosocial status in either life-threatening conditions or clinical complication. </w:t>
      </w:r>
    </w:p>
    <w:p w14:paraId="7A375BA3" w14:textId="77777777" w:rsidR="001F2BED" w:rsidRDefault="005E48B1" w:rsidP="002A59E8">
      <w:pPr>
        <w:pStyle w:val="ListParagraph"/>
        <w:numPr>
          <w:ilvl w:val="1"/>
          <w:numId w:val="8"/>
        </w:numPr>
        <w:rPr>
          <w:rFonts w:ascii="Times New Roman" w:hAnsi="Times New Roman" w:cs="Times New Roman"/>
          <w:sz w:val="24"/>
          <w:szCs w:val="24"/>
        </w:rPr>
      </w:pPr>
      <w:r w:rsidRPr="001F2BED">
        <w:rPr>
          <w:rFonts w:ascii="Times New Roman" w:hAnsi="Times New Roman" w:cs="Times New Roman"/>
          <w:sz w:val="24"/>
          <w:szCs w:val="24"/>
        </w:rPr>
        <w:t>A need to alter treatment significantly (a need to discontinue or change an existing form of treatment) due to adverse consequences, or to commence a new form of treatment.</w:t>
      </w:r>
    </w:p>
    <w:p w14:paraId="6B36BB73" w14:textId="6337271D" w:rsidR="00D0140A" w:rsidRDefault="005E48B1" w:rsidP="002A59E8">
      <w:pPr>
        <w:pStyle w:val="ListParagraph"/>
        <w:numPr>
          <w:ilvl w:val="1"/>
          <w:numId w:val="8"/>
        </w:numPr>
        <w:rPr>
          <w:rFonts w:ascii="Times New Roman" w:hAnsi="Times New Roman" w:cs="Times New Roman"/>
          <w:sz w:val="24"/>
          <w:szCs w:val="24"/>
        </w:rPr>
      </w:pPr>
      <w:r w:rsidRPr="001F2BED">
        <w:rPr>
          <w:rFonts w:ascii="Times New Roman" w:hAnsi="Times New Roman" w:cs="Times New Roman"/>
          <w:sz w:val="24"/>
          <w:szCs w:val="24"/>
        </w:rPr>
        <w:t>A decision to transfer or discharge the resident from the facility</w:t>
      </w:r>
      <w:r w:rsidR="00CF7424">
        <w:rPr>
          <w:rFonts w:ascii="Times New Roman" w:hAnsi="Times New Roman" w:cs="Times New Roman"/>
          <w:sz w:val="24"/>
          <w:szCs w:val="24"/>
        </w:rPr>
        <w:t>.</w:t>
      </w:r>
    </w:p>
    <w:p w14:paraId="44EAAE85" w14:textId="4251A844" w:rsidR="00C06C20" w:rsidRDefault="00C06C20" w:rsidP="00C06C20">
      <w:pPr>
        <w:pStyle w:val="ListParagraph"/>
        <w:numPr>
          <w:ilvl w:val="0"/>
          <w:numId w:val="8"/>
        </w:numPr>
        <w:rPr>
          <w:rFonts w:ascii="Times New Roman" w:hAnsi="Times New Roman" w:cs="Times New Roman"/>
          <w:sz w:val="24"/>
          <w:szCs w:val="24"/>
        </w:rPr>
      </w:pPr>
      <w:r w:rsidRPr="00CF7424">
        <w:rPr>
          <w:rFonts w:ascii="Times New Roman" w:hAnsi="Times New Roman" w:cs="Times New Roman"/>
          <w:sz w:val="24"/>
          <w:szCs w:val="24"/>
        </w:rPr>
        <w:t xml:space="preserve">The </w:t>
      </w:r>
      <w:r>
        <w:rPr>
          <w:rFonts w:ascii="Times New Roman" w:hAnsi="Times New Roman" w:cs="Times New Roman"/>
          <w:sz w:val="24"/>
          <w:szCs w:val="24"/>
        </w:rPr>
        <w:t xml:space="preserve">licensed </w:t>
      </w:r>
      <w:r w:rsidRPr="00CF7424">
        <w:rPr>
          <w:rFonts w:ascii="Times New Roman" w:hAnsi="Times New Roman" w:cs="Times New Roman"/>
          <w:sz w:val="24"/>
          <w:szCs w:val="24"/>
        </w:rPr>
        <w:t>nurse will notify the resident’s</w:t>
      </w:r>
      <w:r w:rsidR="00925967">
        <w:rPr>
          <w:rFonts w:ascii="Times New Roman" w:hAnsi="Times New Roman" w:cs="Times New Roman"/>
          <w:sz w:val="24"/>
          <w:szCs w:val="24"/>
        </w:rPr>
        <w:t xml:space="preserve"> primary</w:t>
      </w:r>
      <w:r w:rsidRPr="00CF7424">
        <w:rPr>
          <w:rFonts w:ascii="Times New Roman" w:hAnsi="Times New Roman" w:cs="Times New Roman"/>
          <w:sz w:val="24"/>
          <w:szCs w:val="24"/>
        </w:rPr>
        <w:t xml:space="preserve"> physician, the resident, and/or the resident representative(s) for </w:t>
      </w:r>
      <w:r w:rsidRPr="00F7091E">
        <w:rPr>
          <w:rFonts w:ascii="Times New Roman" w:hAnsi="Times New Roman" w:cs="Times New Roman"/>
          <w:i/>
          <w:iCs/>
          <w:sz w:val="24"/>
          <w:szCs w:val="24"/>
        </w:rPr>
        <w:t>non-immediate changes</w:t>
      </w:r>
      <w:r w:rsidRPr="00CF7424">
        <w:rPr>
          <w:rFonts w:ascii="Times New Roman" w:hAnsi="Times New Roman" w:cs="Times New Roman"/>
          <w:sz w:val="24"/>
          <w:szCs w:val="24"/>
        </w:rPr>
        <w:t xml:space="preserve"> of condition on the shift the change occurs</w:t>
      </w:r>
      <w:r>
        <w:rPr>
          <w:rFonts w:ascii="Times New Roman" w:hAnsi="Times New Roman" w:cs="Times New Roman"/>
          <w:sz w:val="24"/>
          <w:szCs w:val="24"/>
        </w:rPr>
        <w:t>.</w:t>
      </w:r>
    </w:p>
    <w:p w14:paraId="3A76DED5" w14:textId="4EE78F8F" w:rsidR="00330C58" w:rsidRPr="00330C58" w:rsidRDefault="00330C58" w:rsidP="00330C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When transfer to an </w:t>
      </w:r>
      <w:r w:rsidR="001C5E85">
        <w:rPr>
          <w:rFonts w:ascii="Times New Roman" w:hAnsi="Times New Roman" w:cs="Times New Roman"/>
          <w:sz w:val="24"/>
          <w:szCs w:val="24"/>
        </w:rPr>
        <w:t>acute care setting is warranted, t</w:t>
      </w:r>
      <w:r w:rsidRPr="00330C58">
        <w:rPr>
          <w:rFonts w:ascii="Times New Roman" w:hAnsi="Times New Roman" w:cs="Times New Roman"/>
          <w:sz w:val="24"/>
          <w:szCs w:val="24"/>
        </w:rPr>
        <w:t>he RN Supervisor will make the determination if the resident requires 911 transfer or standard ambulance transfer</w:t>
      </w:r>
      <w:r w:rsidR="001C5E85">
        <w:rPr>
          <w:rFonts w:ascii="Times New Roman" w:hAnsi="Times New Roman" w:cs="Times New Roman"/>
          <w:sz w:val="24"/>
          <w:szCs w:val="24"/>
        </w:rPr>
        <w:t xml:space="preserve">. </w:t>
      </w:r>
    </w:p>
    <w:p w14:paraId="29E44FD3" w14:textId="75D2152C" w:rsidR="00625A4B" w:rsidRPr="00330C58" w:rsidRDefault="00006357" w:rsidP="00330C58">
      <w:pPr>
        <w:pStyle w:val="ListParagraph"/>
        <w:numPr>
          <w:ilvl w:val="1"/>
          <w:numId w:val="8"/>
        </w:numPr>
        <w:rPr>
          <w:rFonts w:ascii="Times New Roman" w:hAnsi="Times New Roman" w:cs="Times New Roman"/>
          <w:sz w:val="24"/>
          <w:szCs w:val="24"/>
        </w:rPr>
      </w:pPr>
      <w:r w:rsidRPr="00330C58">
        <w:rPr>
          <w:rFonts w:ascii="Times New Roman" w:hAnsi="Times New Roman" w:cs="Times New Roman"/>
          <w:sz w:val="24"/>
          <w:szCs w:val="24"/>
        </w:rPr>
        <w:t xml:space="preserve">The RN Supervisor </w:t>
      </w:r>
      <w:r w:rsidR="00186285" w:rsidRPr="00330C58">
        <w:rPr>
          <w:rFonts w:ascii="Times New Roman" w:hAnsi="Times New Roman" w:cs="Times New Roman"/>
          <w:sz w:val="24"/>
          <w:szCs w:val="24"/>
        </w:rPr>
        <w:t>can</w:t>
      </w:r>
      <w:r w:rsidRPr="00330C58">
        <w:rPr>
          <w:rFonts w:ascii="Times New Roman" w:hAnsi="Times New Roman" w:cs="Times New Roman"/>
          <w:sz w:val="24"/>
          <w:szCs w:val="24"/>
        </w:rPr>
        <w:t xml:space="preserve"> transfer a resident to the hospital</w:t>
      </w:r>
      <w:r w:rsidR="001C5E85">
        <w:rPr>
          <w:rFonts w:ascii="Times New Roman" w:hAnsi="Times New Roman" w:cs="Times New Roman"/>
          <w:sz w:val="24"/>
          <w:szCs w:val="24"/>
        </w:rPr>
        <w:t>,</w:t>
      </w:r>
      <w:r w:rsidRPr="00330C58">
        <w:rPr>
          <w:rFonts w:ascii="Times New Roman" w:hAnsi="Times New Roman" w:cs="Times New Roman"/>
          <w:sz w:val="24"/>
          <w:szCs w:val="24"/>
        </w:rPr>
        <w:t xml:space="preserve"> pending physician contact</w:t>
      </w:r>
      <w:r w:rsidR="001C5E85">
        <w:rPr>
          <w:rFonts w:ascii="Times New Roman" w:hAnsi="Times New Roman" w:cs="Times New Roman"/>
          <w:sz w:val="24"/>
          <w:szCs w:val="24"/>
        </w:rPr>
        <w:t xml:space="preserve">, </w:t>
      </w:r>
      <w:r w:rsidRPr="00330C58">
        <w:rPr>
          <w:rFonts w:ascii="Times New Roman" w:hAnsi="Times New Roman" w:cs="Times New Roman"/>
          <w:sz w:val="24"/>
          <w:szCs w:val="24"/>
        </w:rPr>
        <w:t>should he/she deem the resident to be in need of immediate transfer.</w:t>
      </w:r>
    </w:p>
    <w:p w14:paraId="7CE73943" w14:textId="56BEA268" w:rsidR="00685DFA" w:rsidRDefault="00685DFA" w:rsidP="00685DFA">
      <w:pPr>
        <w:pStyle w:val="ListParagraph"/>
        <w:numPr>
          <w:ilvl w:val="0"/>
          <w:numId w:val="8"/>
        </w:numPr>
        <w:rPr>
          <w:rFonts w:ascii="Times New Roman" w:hAnsi="Times New Roman" w:cs="Times New Roman"/>
          <w:sz w:val="24"/>
          <w:szCs w:val="24"/>
        </w:rPr>
      </w:pPr>
      <w:r w:rsidRPr="00CF7424">
        <w:rPr>
          <w:rFonts w:ascii="Times New Roman" w:hAnsi="Times New Roman" w:cs="Times New Roman"/>
          <w:sz w:val="24"/>
          <w:szCs w:val="24"/>
        </w:rPr>
        <w:t xml:space="preserve">The </w:t>
      </w:r>
      <w:r>
        <w:rPr>
          <w:rFonts w:ascii="Times New Roman" w:hAnsi="Times New Roman" w:cs="Times New Roman"/>
          <w:sz w:val="24"/>
          <w:szCs w:val="24"/>
        </w:rPr>
        <w:t>license nurse</w:t>
      </w:r>
      <w:r w:rsidRPr="00CF7424">
        <w:rPr>
          <w:rFonts w:ascii="Times New Roman" w:hAnsi="Times New Roman" w:cs="Times New Roman"/>
          <w:sz w:val="24"/>
          <w:szCs w:val="24"/>
        </w:rPr>
        <w:t xml:space="preserve"> will document the notification and record any new orders in the resident’s medical record</w:t>
      </w:r>
      <w:r>
        <w:rPr>
          <w:rFonts w:ascii="Times New Roman" w:hAnsi="Times New Roman" w:cs="Times New Roman"/>
          <w:sz w:val="24"/>
          <w:szCs w:val="24"/>
        </w:rPr>
        <w:t xml:space="preserve"> as well as </w:t>
      </w:r>
      <w:r w:rsidR="00610740">
        <w:rPr>
          <w:rFonts w:ascii="Times New Roman" w:hAnsi="Times New Roman" w:cs="Times New Roman"/>
          <w:sz w:val="24"/>
          <w:szCs w:val="24"/>
        </w:rPr>
        <w:t xml:space="preserve">on the 24-hr report. </w:t>
      </w:r>
    </w:p>
    <w:p w14:paraId="2B4B41D8" w14:textId="6E5B3D0E" w:rsidR="006B0D5B" w:rsidRPr="006B0D5B" w:rsidRDefault="006B0D5B" w:rsidP="006B0D5B">
      <w:pPr>
        <w:pStyle w:val="ListParagraph"/>
        <w:numPr>
          <w:ilvl w:val="0"/>
          <w:numId w:val="8"/>
        </w:numPr>
        <w:rPr>
          <w:rFonts w:ascii="Times New Roman" w:hAnsi="Times New Roman" w:cs="Times New Roman"/>
          <w:sz w:val="24"/>
          <w:szCs w:val="24"/>
        </w:rPr>
      </w:pPr>
      <w:r w:rsidRPr="00CF7424">
        <w:rPr>
          <w:rFonts w:ascii="Times New Roman" w:hAnsi="Times New Roman" w:cs="Times New Roman"/>
          <w:sz w:val="24"/>
          <w:szCs w:val="24"/>
        </w:rPr>
        <w:t xml:space="preserve">The </w:t>
      </w:r>
      <w:r>
        <w:rPr>
          <w:rFonts w:ascii="Times New Roman" w:hAnsi="Times New Roman" w:cs="Times New Roman"/>
          <w:sz w:val="24"/>
          <w:szCs w:val="24"/>
        </w:rPr>
        <w:t>licensed nurse</w:t>
      </w:r>
      <w:r w:rsidRPr="00CF7424">
        <w:rPr>
          <w:rFonts w:ascii="Times New Roman" w:hAnsi="Times New Roman" w:cs="Times New Roman"/>
          <w:sz w:val="24"/>
          <w:szCs w:val="24"/>
        </w:rPr>
        <w:t xml:space="preserve"> will update the resident’s care plan</w:t>
      </w:r>
      <w:r>
        <w:rPr>
          <w:rFonts w:ascii="Times New Roman" w:hAnsi="Times New Roman" w:cs="Times New Roman"/>
          <w:sz w:val="24"/>
          <w:szCs w:val="24"/>
        </w:rPr>
        <w:t xml:space="preserve"> and CNA accountability record, as applicable</w:t>
      </w:r>
      <w:r w:rsidRPr="00CF7424">
        <w:rPr>
          <w:rFonts w:ascii="Times New Roman" w:hAnsi="Times New Roman" w:cs="Times New Roman"/>
          <w:sz w:val="24"/>
          <w:szCs w:val="24"/>
        </w:rPr>
        <w:t>,</w:t>
      </w:r>
      <w:r>
        <w:rPr>
          <w:rFonts w:ascii="Times New Roman" w:hAnsi="Times New Roman" w:cs="Times New Roman"/>
          <w:sz w:val="24"/>
          <w:szCs w:val="24"/>
        </w:rPr>
        <w:t xml:space="preserve"> and</w:t>
      </w:r>
      <w:r w:rsidRPr="00CF7424">
        <w:rPr>
          <w:rFonts w:ascii="Times New Roman" w:hAnsi="Times New Roman" w:cs="Times New Roman"/>
          <w:sz w:val="24"/>
          <w:szCs w:val="24"/>
        </w:rPr>
        <w:t xml:space="preserve"> transcribe and implement the provider’s order</w:t>
      </w:r>
      <w:r>
        <w:rPr>
          <w:rFonts w:ascii="Times New Roman" w:hAnsi="Times New Roman" w:cs="Times New Roman"/>
          <w:sz w:val="24"/>
          <w:szCs w:val="24"/>
        </w:rPr>
        <w:t>(s).</w:t>
      </w:r>
    </w:p>
    <w:p w14:paraId="28733393" w14:textId="0510A31E" w:rsidR="00671B47" w:rsidRDefault="00671B47" w:rsidP="00671B4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 licensed nurse and/or a physician</w:t>
      </w:r>
      <w:r w:rsidRPr="00CF7424">
        <w:rPr>
          <w:rFonts w:ascii="Times New Roman" w:hAnsi="Times New Roman" w:cs="Times New Roman"/>
          <w:sz w:val="24"/>
          <w:szCs w:val="24"/>
        </w:rPr>
        <w:t xml:space="preserve"> will educate the resident and/or representative about the proposed plan to treat, manage or monitor the resident’s change in condition</w:t>
      </w:r>
      <w:r w:rsidR="00817A24">
        <w:rPr>
          <w:rFonts w:ascii="Times New Roman" w:hAnsi="Times New Roman" w:cs="Times New Roman"/>
          <w:sz w:val="24"/>
          <w:szCs w:val="24"/>
        </w:rPr>
        <w:t xml:space="preserve">, including </w:t>
      </w:r>
      <w:r w:rsidR="00817A24" w:rsidRPr="00CF7424">
        <w:rPr>
          <w:rFonts w:ascii="Times New Roman" w:hAnsi="Times New Roman" w:cs="Times New Roman"/>
          <w:sz w:val="24"/>
          <w:szCs w:val="24"/>
        </w:rPr>
        <w:t>the risks and benefits of the proposed treatment change and provide an opportunity for the resident</w:t>
      </w:r>
      <w:r w:rsidR="00817A24">
        <w:rPr>
          <w:rFonts w:ascii="Times New Roman" w:hAnsi="Times New Roman" w:cs="Times New Roman"/>
          <w:sz w:val="24"/>
          <w:szCs w:val="24"/>
        </w:rPr>
        <w:t xml:space="preserve"> or resident representative</w:t>
      </w:r>
      <w:r w:rsidR="00817A24" w:rsidRPr="00CF7424">
        <w:rPr>
          <w:rFonts w:ascii="Times New Roman" w:hAnsi="Times New Roman" w:cs="Times New Roman"/>
          <w:sz w:val="24"/>
          <w:szCs w:val="24"/>
        </w:rPr>
        <w:t xml:space="preserve"> to make an informed choice of the treatment or alternative that they prefer.</w:t>
      </w:r>
    </w:p>
    <w:p w14:paraId="7E81D6FE" w14:textId="6FF5C85B" w:rsidR="00817A24" w:rsidRDefault="00817A24" w:rsidP="00817A24">
      <w:pPr>
        <w:pStyle w:val="ListParagraph"/>
        <w:numPr>
          <w:ilvl w:val="0"/>
          <w:numId w:val="8"/>
        </w:numPr>
        <w:rPr>
          <w:rFonts w:ascii="Times New Roman" w:hAnsi="Times New Roman" w:cs="Times New Roman"/>
          <w:sz w:val="24"/>
          <w:szCs w:val="24"/>
        </w:rPr>
      </w:pPr>
      <w:r w:rsidRPr="00CF7424">
        <w:rPr>
          <w:rFonts w:ascii="Times New Roman" w:hAnsi="Times New Roman" w:cs="Times New Roman"/>
          <w:sz w:val="24"/>
          <w:szCs w:val="24"/>
        </w:rPr>
        <w:t xml:space="preserve">The </w:t>
      </w:r>
      <w:r>
        <w:rPr>
          <w:rFonts w:ascii="Times New Roman" w:hAnsi="Times New Roman" w:cs="Times New Roman"/>
          <w:sz w:val="24"/>
          <w:szCs w:val="24"/>
        </w:rPr>
        <w:t xml:space="preserve">licensed </w:t>
      </w:r>
      <w:r w:rsidRPr="00CF7424">
        <w:rPr>
          <w:rFonts w:ascii="Times New Roman" w:hAnsi="Times New Roman" w:cs="Times New Roman"/>
          <w:sz w:val="24"/>
          <w:szCs w:val="24"/>
        </w:rPr>
        <w:t>nurse will communicate the changes</w:t>
      </w:r>
      <w:r w:rsidR="0075650A">
        <w:rPr>
          <w:rFonts w:ascii="Times New Roman" w:hAnsi="Times New Roman" w:cs="Times New Roman"/>
          <w:sz w:val="24"/>
          <w:szCs w:val="24"/>
        </w:rPr>
        <w:t>, including during shift change,</w:t>
      </w:r>
      <w:r w:rsidRPr="00CF7424">
        <w:rPr>
          <w:rFonts w:ascii="Times New Roman" w:hAnsi="Times New Roman" w:cs="Times New Roman"/>
          <w:sz w:val="24"/>
          <w:szCs w:val="24"/>
        </w:rPr>
        <w:t xml:space="preserve"> to the rest of the care team and inform the </w:t>
      </w:r>
      <w:r>
        <w:rPr>
          <w:rFonts w:ascii="Times New Roman" w:hAnsi="Times New Roman" w:cs="Times New Roman"/>
          <w:sz w:val="24"/>
          <w:szCs w:val="24"/>
        </w:rPr>
        <w:t>RN S</w:t>
      </w:r>
      <w:r w:rsidRPr="00CF7424">
        <w:rPr>
          <w:rFonts w:ascii="Times New Roman" w:hAnsi="Times New Roman" w:cs="Times New Roman"/>
          <w:sz w:val="24"/>
          <w:szCs w:val="24"/>
        </w:rPr>
        <w:t>upervisor.</w:t>
      </w:r>
    </w:p>
    <w:p w14:paraId="3E965048" w14:textId="39AAA98C" w:rsidR="00BA561D" w:rsidRPr="001F2BED" w:rsidRDefault="004E1C1F" w:rsidP="001F2BED">
      <w:pPr>
        <w:pStyle w:val="ListParagraph"/>
        <w:numPr>
          <w:ilvl w:val="0"/>
          <w:numId w:val="8"/>
        </w:numPr>
        <w:rPr>
          <w:rFonts w:ascii="Times New Roman" w:hAnsi="Times New Roman" w:cs="Times New Roman"/>
          <w:sz w:val="24"/>
          <w:szCs w:val="24"/>
        </w:rPr>
      </w:pPr>
      <w:r w:rsidRPr="001F2BED">
        <w:rPr>
          <w:rFonts w:ascii="Times New Roman" w:hAnsi="Times New Roman" w:cs="Times New Roman"/>
          <w:sz w:val="24"/>
          <w:szCs w:val="24"/>
        </w:rPr>
        <w:t>The social worker will notify the resident, and/or resident representative(s) of a</w:t>
      </w:r>
      <w:r w:rsidR="00BA561D" w:rsidRPr="001F2BED">
        <w:rPr>
          <w:rFonts w:ascii="Times New Roman" w:hAnsi="Times New Roman" w:cs="Times New Roman"/>
          <w:sz w:val="24"/>
          <w:szCs w:val="24"/>
        </w:rPr>
        <w:t xml:space="preserve"> change in the resident’s room or roommate assignment</w:t>
      </w:r>
      <w:r w:rsidR="00CF7424">
        <w:rPr>
          <w:rFonts w:ascii="Times New Roman" w:hAnsi="Times New Roman" w:cs="Times New Roman"/>
          <w:sz w:val="24"/>
          <w:szCs w:val="24"/>
        </w:rPr>
        <w:t>.</w:t>
      </w:r>
    </w:p>
    <w:p w14:paraId="616288BE" w14:textId="01D6ACA3" w:rsidR="005E48B1" w:rsidRPr="002A59E8" w:rsidRDefault="005E48B1" w:rsidP="002A59E8">
      <w:pPr>
        <w:rPr>
          <w:rFonts w:ascii="Times New Roman" w:hAnsi="Times New Roman" w:cs="Times New Roman"/>
          <w:sz w:val="24"/>
          <w:szCs w:val="24"/>
        </w:rPr>
      </w:pPr>
    </w:p>
    <w:p w14:paraId="584655B8" w14:textId="77777777" w:rsidR="00A45661" w:rsidRDefault="00A45661" w:rsidP="00A45661">
      <w:pPr>
        <w:textAlignment w:val="baseline"/>
        <w:rPr>
          <w:rFonts w:cs="Segoe UI"/>
          <w:b/>
          <w:bCs/>
          <w:szCs w:val="24"/>
        </w:rPr>
      </w:pPr>
    </w:p>
    <w:p w14:paraId="21704582" w14:textId="3E65334F" w:rsidR="00A45661" w:rsidRPr="00A45661" w:rsidRDefault="00A45661" w:rsidP="002A59E8">
      <w:pPr>
        <w:textAlignment w:val="baseline"/>
        <w:rPr>
          <w:rFonts w:ascii="Times New Roman" w:hAnsi="Times New Roman" w:cs="Times New Roman"/>
          <w:sz w:val="24"/>
          <w:szCs w:val="24"/>
        </w:rPr>
      </w:pPr>
      <w:r w:rsidRPr="00A45661">
        <w:rPr>
          <w:rFonts w:ascii="Times New Roman" w:hAnsi="Times New Roman" w:cs="Times New Roman"/>
          <w:sz w:val="24"/>
          <w:szCs w:val="24"/>
        </w:rPr>
        <w:t> </w:t>
      </w:r>
      <w:r w:rsidRPr="00A45661">
        <w:rPr>
          <w:rFonts w:ascii="Times New Roman" w:hAnsi="Times New Roman" w:cs="Times New Roman"/>
          <w:b/>
          <w:bCs/>
          <w:sz w:val="24"/>
          <w:szCs w:val="24"/>
        </w:rPr>
        <w:t>Reference</w:t>
      </w:r>
    </w:p>
    <w:p w14:paraId="6D8B47B8" w14:textId="233476C4" w:rsidR="00241612" w:rsidRDefault="00A45661" w:rsidP="006B0D5B">
      <w:pPr>
        <w:ind w:left="720" w:hanging="720"/>
        <w:textAlignment w:val="baseline"/>
        <w:rPr>
          <w:rFonts w:ascii="Times New Roman" w:hAnsi="Times New Roman" w:cs="Times New Roman"/>
          <w:sz w:val="24"/>
          <w:szCs w:val="24"/>
        </w:rPr>
      </w:pPr>
      <w:r w:rsidRPr="00A45661">
        <w:rPr>
          <w:rFonts w:ascii="Times New Roman" w:hAnsi="Times New Roman" w:cs="Times New Roman"/>
          <w:sz w:val="24"/>
          <w:szCs w:val="24"/>
        </w:rPr>
        <w:t>CMS</w:t>
      </w:r>
      <w:r w:rsidR="00865DBA">
        <w:rPr>
          <w:rFonts w:ascii="Times New Roman" w:hAnsi="Times New Roman" w:cs="Times New Roman"/>
          <w:sz w:val="24"/>
          <w:szCs w:val="24"/>
        </w:rPr>
        <w:t xml:space="preserve"> (Rev 2/3/2023). </w:t>
      </w:r>
      <w:r w:rsidRPr="00A45661">
        <w:rPr>
          <w:rFonts w:ascii="Times New Roman" w:hAnsi="Times New Roman" w:cs="Times New Roman"/>
          <w:sz w:val="24"/>
          <w:szCs w:val="24"/>
        </w:rPr>
        <w:t xml:space="preserve">State Operations Manual (SOM), Appendix PP- Revised Regulations and Tags, </w:t>
      </w:r>
      <w:r w:rsidR="00865DBA">
        <w:rPr>
          <w:rFonts w:ascii="Times New Roman" w:hAnsi="Times New Roman" w:cs="Times New Roman"/>
          <w:sz w:val="24"/>
          <w:szCs w:val="24"/>
        </w:rPr>
        <w:t>F580</w:t>
      </w:r>
      <w:r w:rsidR="00FE7C08">
        <w:rPr>
          <w:rFonts w:ascii="Times New Roman" w:hAnsi="Times New Roman" w:cs="Times New Roman"/>
          <w:sz w:val="24"/>
          <w:szCs w:val="24"/>
        </w:rPr>
        <w:t xml:space="preserve">: Notify of Changes (Injury, Decline, Room, etc.), </w:t>
      </w:r>
      <w:r w:rsidR="002E6030">
        <w:rPr>
          <w:rFonts w:ascii="Times New Roman" w:hAnsi="Times New Roman" w:cs="Times New Roman"/>
          <w:sz w:val="24"/>
          <w:szCs w:val="24"/>
        </w:rPr>
        <w:t xml:space="preserve">pp. 55-56. </w:t>
      </w:r>
    </w:p>
    <w:p w14:paraId="4677C51B" w14:textId="0AC760CF" w:rsidR="00632D24" w:rsidRPr="003B0CAF" w:rsidRDefault="00632D24" w:rsidP="003B0CAF">
      <w:pPr>
        <w:spacing w:after="200" w:line="276" w:lineRule="auto"/>
        <w:rPr>
          <w:rFonts w:ascii="Times New Roman" w:hAnsi="Times New Roman" w:cs="Times New Roman"/>
        </w:rPr>
      </w:pPr>
    </w:p>
    <w:sectPr w:rsidR="00632D24" w:rsidRPr="003B0C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1091" w14:textId="77777777" w:rsidR="008F26DA" w:rsidRDefault="008F26DA" w:rsidP="0001531C">
      <w:pPr>
        <w:spacing w:after="0" w:line="240" w:lineRule="auto"/>
      </w:pPr>
      <w:r>
        <w:separator/>
      </w:r>
    </w:p>
  </w:endnote>
  <w:endnote w:type="continuationSeparator" w:id="0">
    <w:p w14:paraId="53A22AAA" w14:textId="77777777" w:rsidR="008F26DA" w:rsidRDefault="008F26DA" w:rsidP="0001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886023"/>
      <w:docPartObj>
        <w:docPartGallery w:val="Page Numbers (Bottom of Page)"/>
        <w:docPartUnique/>
      </w:docPartObj>
    </w:sdtPr>
    <w:sdtEndPr>
      <w:rPr>
        <w:noProof/>
      </w:rPr>
    </w:sdtEndPr>
    <w:sdtContent>
      <w:p w14:paraId="414DEDFF" w14:textId="72FD3943" w:rsidR="00E8189E" w:rsidRDefault="00E818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F4A3E" w14:textId="77777777" w:rsidR="00E8189E" w:rsidRDefault="00E8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7BD3" w14:textId="77777777" w:rsidR="008F26DA" w:rsidRDefault="008F26DA" w:rsidP="0001531C">
      <w:pPr>
        <w:spacing w:after="0" w:line="240" w:lineRule="auto"/>
      </w:pPr>
      <w:r>
        <w:separator/>
      </w:r>
    </w:p>
  </w:footnote>
  <w:footnote w:type="continuationSeparator" w:id="0">
    <w:p w14:paraId="5992B1C9" w14:textId="77777777" w:rsidR="008F26DA" w:rsidRDefault="008F26DA" w:rsidP="00015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DDE6" w14:textId="3AC52CCE" w:rsidR="0001531C" w:rsidRDefault="00F62B78">
    <w:pPr>
      <w:pStyle w:val="Header"/>
    </w:pPr>
    <w:r>
      <w:rPr>
        <w:noProof/>
      </w:rPr>
      <w:drawing>
        <wp:inline distT="0" distB="0" distL="0" distR="0" wp14:anchorId="3954C011" wp14:editId="0821F76D">
          <wp:extent cx="5943600" cy="5619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1975"/>
                  </a:xfrm>
                  <a:prstGeom prst="rect">
                    <a:avLst/>
                  </a:prstGeom>
                  <a:noFill/>
                  <a:ln>
                    <a:noFill/>
                  </a:ln>
                </pic:spPr>
              </pic:pic>
            </a:graphicData>
          </a:graphic>
        </wp:inline>
      </w:drawing>
    </w:r>
  </w:p>
  <w:p w14:paraId="27757EA7" w14:textId="1ED75973" w:rsidR="00F62B78" w:rsidRPr="00F62B78" w:rsidRDefault="00F62B78" w:rsidP="00F62B78">
    <w:pPr>
      <w:pStyle w:val="Header"/>
      <w:jc w:val="center"/>
      <w:rPr>
        <w:rFonts w:ascii="Times New Roman" w:hAnsi="Times New Roman" w:cs="Times New Roman"/>
        <w:b/>
        <w:bCs/>
        <w:sz w:val="28"/>
        <w:szCs w:val="28"/>
      </w:rPr>
    </w:pPr>
    <w:r w:rsidRPr="00F62B78">
      <w:rPr>
        <w:rFonts w:ascii="Times New Roman" w:hAnsi="Times New Roman" w:cs="Times New Roman"/>
        <w:b/>
        <w:bCs/>
        <w:sz w:val="28"/>
        <w:szCs w:val="28"/>
      </w:rPr>
      <w:t>Policy and Procedure: Change in Resident Condition</w:t>
    </w:r>
    <w:r w:rsidR="0012636E">
      <w:rPr>
        <w:rFonts w:ascii="Times New Roman" w:hAnsi="Times New Roman" w:cs="Times New Roman"/>
        <w:b/>
        <w:bCs/>
        <w:sz w:val="28"/>
        <w:szCs w:val="28"/>
      </w:rPr>
      <w:t>/Physician Notification</w:t>
    </w:r>
  </w:p>
  <w:p w14:paraId="663DF041" w14:textId="77777777" w:rsidR="0001531C" w:rsidRDefault="00015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690"/>
    <w:multiLevelType w:val="hybridMultilevel"/>
    <w:tmpl w:val="64D22E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73AD7"/>
    <w:multiLevelType w:val="hybridMultilevel"/>
    <w:tmpl w:val="3B2A268E"/>
    <w:lvl w:ilvl="0" w:tplc="CA1C3F2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4FD5"/>
    <w:multiLevelType w:val="hybridMultilevel"/>
    <w:tmpl w:val="4A4CC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640A0"/>
    <w:multiLevelType w:val="hybridMultilevel"/>
    <w:tmpl w:val="0DDE5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4767B"/>
    <w:multiLevelType w:val="multilevel"/>
    <w:tmpl w:val="4950F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435BDF"/>
    <w:multiLevelType w:val="hybridMultilevel"/>
    <w:tmpl w:val="48507924"/>
    <w:lvl w:ilvl="0" w:tplc="AA02B4C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385A03"/>
    <w:multiLevelType w:val="hybridMultilevel"/>
    <w:tmpl w:val="32040B6A"/>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CB5B6D"/>
    <w:multiLevelType w:val="hybridMultilevel"/>
    <w:tmpl w:val="74A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15F6C"/>
    <w:multiLevelType w:val="multilevel"/>
    <w:tmpl w:val="0112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DB3DEE"/>
    <w:multiLevelType w:val="hybridMultilevel"/>
    <w:tmpl w:val="22F46C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C3A4D"/>
    <w:multiLevelType w:val="hybridMultilevel"/>
    <w:tmpl w:val="C156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707265"/>
    <w:multiLevelType w:val="hybridMultilevel"/>
    <w:tmpl w:val="AD88EECE"/>
    <w:lvl w:ilvl="0" w:tplc="D294FBFC">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3911468">
    <w:abstractNumId w:val="3"/>
  </w:num>
  <w:num w:numId="2" w16cid:durableId="98263061">
    <w:abstractNumId w:val="6"/>
  </w:num>
  <w:num w:numId="3" w16cid:durableId="1044869139">
    <w:abstractNumId w:val="5"/>
  </w:num>
  <w:num w:numId="4" w16cid:durableId="2116093829">
    <w:abstractNumId w:val="11"/>
  </w:num>
  <w:num w:numId="5" w16cid:durableId="969747506">
    <w:abstractNumId w:val="1"/>
  </w:num>
  <w:num w:numId="6" w16cid:durableId="1124927970">
    <w:abstractNumId w:val="8"/>
  </w:num>
  <w:num w:numId="7" w16cid:durableId="654605671">
    <w:abstractNumId w:val="4"/>
  </w:num>
  <w:num w:numId="8" w16cid:durableId="1454858367">
    <w:abstractNumId w:val="9"/>
  </w:num>
  <w:num w:numId="9" w16cid:durableId="593707854">
    <w:abstractNumId w:val="7"/>
  </w:num>
  <w:num w:numId="10" w16cid:durableId="120271650">
    <w:abstractNumId w:val="10"/>
  </w:num>
  <w:num w:numId="11" w16cid:durableId="941915277">
    <w:abstractNumId w:val="2"/>
  </w:num>
  <w:num w:numId="12" w16cid:durableId="206813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8C3"/>
    <w:rsid w:val="00006357"/>
    <w:rsid w:val="0001531C"/>
    <w:rsid w:val="00052974"/>
    <w:rsid w:val="0008032F"/>
    <w:rsid w:val="000A30AF"/>
    <w:rsid w:val="000D74FE"/>
    <w:rsid w:val="000E330B"/>
    <w:rsid w:val="000E4DB3"/>
    <w:rsid w:val="0012636E"/>
    <w:rsid w:val="00170E3A"/>
    <w:rsid w:val="00186285"/>
    <w:rsid w:val="001B41E4"/>
    <w:rsid w:val="001C54B7"/>
    <w:rsid w:val="001C5E85"/>
    <w:rsid w:val="001E3F57"/>
    <w:rsid w:val="001F2BED"/>
    <w:rsid w:val="00202BA1"/>
    <w:rsid w:val="00211915"/>
    <w:rsid w:val="00212702"/>
    <w:rsid w:val="00241612"/>
    <w:rsid w:val="00247780"/>
    <w:rsid w:val="002A59E8"/>
    <w:rsid w:val="002B7DBA"/>
    <w:rsid w:val="002E6030"/>
    <w:rsid w:val="00330C58"/>
    <w:rsid w:val="003324BD"/>
    <w:rsid w:val="00332911"/>
    <w:rsid w:val="00360C80"/>
    <w:rsid w:val="00395E1A"/>
    <w:rsid w:val="003B0CAF"/>
    <w:rsid w:val="003D4406"/>
    <w:rsid w:val="003F3D97"/>
    <w:rsid w:val="00400472"/>
    <w:rsid w:val="00416736"/>
    <w:rsid w:val="004B0F63"/>
    <w:rsid w:val="004E1C1F"/>
    <w:rsid w:val="0052186A"/>
    <w:rsid w:val="00555377"/>
    <w:rsid w:val="005A2480"/>
    <w:rsid w:val="005A64E7"/>
    <w:rsid w:val="005C12A0"/>
    <w:rsid w:val="005C3996"/>
    <w:rsid w:val="005E48B1"/>
    <w:rsid w:val="006011D7"/>
    <w:rsid w:val="00610740"/>
    <w:rsid w:val="00625A4B"/>
    <w:rsid w:val="00632D24"/>
    <w:rsid w:val="00666F8F"/>
    <w:rsid w:val="00671B47"/>
    <w:rsid w:val="00676B2F"/>
    <w:rsid w:val="00685DFA"/>
    <w:rsid w:val="006B0D5B"/>
    <w:rsid w:val="00711632"/>
    <w:rsid w:val="0075650A"/>
    <w:rsid w:val="0075778C"/>
    <w:rsid w:val="00766453"/>
    <w:rsid w:val="00817A24"/>
    <w:rsid w:val="00846CE0"/>
    <w:rsid w:val="00846E4B"/>
    <w:rsid w:val="00865DBA"/>
    <w:rsid w:val="00867CD4"/>
    <w:rsid w:val="00876574"/>
    <w:rsid w:val="0087662C"/>
    <w:rsid w:val="0088061E"/>
    <w:rsid w:val="008F26DA"/>
    <w:rsid w:val="009235DE"/>
    <w:rsid w:val="00925967"/>
    <w:rsid w:val="00975081"/>
    <w:rsid w:val="00987BB9"/>
    <w:rsid w:val="00A45661"/>
    <w:rsid w:val="00AA313F"/>
    <w:rsid w:val="00AC727D"/>
    <w:rsid w:val="00B16D04"/>
    <w:rsid w:val="00B558C3"/>
    <w:rsid w:val="00BA03D1"/>
    <w:rsid w:val="00BA561D"/>
    <w:rsid w:val="00BC5F79"/>
    <w:rsid w:val="00BD30F6"/>
    <w:rsid w:val="00BD58FD"/>
    <w:rsid w:val="00C05BEB"/>
    <w:rsid w:val="00C06C20"/>
    <w:rsid w:val="00C11EFB"/>
    <w:rsid w:val="00C310D9"/>
    <w:rsid w:val="00C571D5"/>
    <w:rsid w:val="00CC1403"/>
    <w:rsid w:val="00CF7424"/>
    <w:rsid w:val="00D0140A"/>
    <w:rsid w:val="00D86652"/>
    <w:rsid w:val="00DE7C13"/>
    <w:rsid w:val="00DF426D"/>
    <w:rsid w:val="00E07969"/>
    <w:rsid w:val="00E119AF"/>
    <w:rsid w:val="00E63766"/>
    <w:rsid w:val="00E80BCC"/>
    <w:rsid w:val="00E8189E"/>
    <w:rsid w:val="00EE548A"/>
    <w:rsid w:val="00F06096"/>
    <w:rsid w:val="00F1304B"/>
    <w:rsid w:val="00F62B78"/>
    <w:rsid w:val="00F7091E"/>
    <w:rsid w:val="00F85298"/>
    <w:rsid w:val="00FB1431"/>
    <w:rsid w:val="00FC4B6B"/>
    <w:rsid w:val="00FE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3C5B"/>
  <w15:chartTrackingRefBased/>
  <w15:docId w15:val="{10662D91-6124-4421-9BC0-CFE8826C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5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31C"/>
  </w:style>
  <w:style w:type="paragraph" w:styleId="Footer">
    <w:name w:val="footer"/>
    <w:basedOn w:val="Normal"/>
    <w:link w:val="FooterChar"/>
    <w:uiPriority w:val="99"/>
    <w:unhideWhenUsed/>
    <w:rsid w:val="00015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1C"/>
  </w:style>
  <w:style w:type="table" w:styleId="TableGrid">
    <w:name w:val="Table Grid"/>
    <w:basedOn w:val="TableNormal"/>
    <w:uiPriority w:val="39"/>
    <w:rsid w:val="00DF4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8B1"/>
    <w:pPr>
      <w:ind w:left="720"/>
      <w:contextualSpacing/>
    </w:pPr>
  </w:style>
  <w:style w:type="paragraph" w:customStyle="1" w:styleId="Default">
    <w:name w:val="Default"/>
    <w:rsid w:val="00C11E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3">
    <w:name w:val="CM3"/>
    <w:basedOn w:val="Default"/>
    <w:next w:val="Default"/>
    <w:uiPriority w:val="99"/>
    <w:rsid w:val="00C11EFB"/>
    <w:pPr>
      <w:spacing w:line="278" w:lineRule="atLeast"/>
    </w:pPr>
    <w:rPr>
      <w:color w:val="auto"/>
    </w:rPr>
  </w:style>
  <w:style w:type="paragraph" w:customStyle="1" w:styleId="CM216">
    <w:name w:val="CM216"/>
    <w:basedOn w:val="Default"/>
    <w:next w:val="Default"/>
    <w:uiPriority w:val="99"/>
    <w:rsid w:val="00241612"/>
    <w:rPr>
      <w:color w:val="auto"/>
    </w:rPr>
  </w:style>
  <w:style w:type="character" w:styleId="Hyperlink">
    <w:name w:val="Hyperlink"/>
    <w:basedOn w:val="DefaultParagraphFont"/>
    <w:uiPriority w:val="99"/>
    <w:unhideWhenUsed/>
    <w:rsid w:val="00241612"/>
    <w:rPr>
      <w:color w:val="0563C1" w:themeColor="hyperlink"/>
      <w:u w:val="single"/>
    </w:rPr>
  </w:style>
  <w:style w:type="character" w:styleId="UnresolvedMention">
    <w:name w:val="Unresolved Mention"/>
    <w:basedOn w:val="DefaultParagraphFont"/>
    <w:uiPriority w:val="99"/>
    <w:semiHidden/>
    <w:unhideWhenUsed/>
    <w:rsid w:val="00A45661"/>
    <w:rPr>
      <w:color w:val="605E5C"/>
      <w:shd w:val="clear" w:color="auto" w:fill="E1DFDD"/>
    </w:rPr>
  </w:style>
  <w:style w:type="character" w:styleId="FollowedHyperlink">
    <w:name w:val="FollowedHyperlink"/>
    <w:basedOn w:val="DefaultParagraphFont"/>
    <w:uiPriority w:val="99"/>
    <w:semiHidden/>
    <w:unhideWhenUsed/>
    <w:rsid w:val="002E6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3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954</Words>
  <Characters>5439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Silvercrest Nursing and Rehabilitation</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Drigpaul</dc:creator>
  <cp:keywords/>
  <dc:description/>
  <cp:lastModifiedBy>GNYHCFA Memos</cp:lastModifiedBy>
  <cp:revision>2</cp:revision>
  <dcterms:created xsi:type="dcterms:W3CDTF">2023-06-08T14:36:00Z</dcterms:created>
  <dcterms:modified xsi:type="dcterms:W3CDTF">2023-06-08T14:36:00Z</dcterms:modified>
</cp:coreProperties>
</file>