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D0D6" w14:textId="3941E536" w:rsidR="007D4DD1" w:rsidRDefault="007D4D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1AF2" w:rsidRPr="00885137" w14:paraId="7E88B5F7" w14:textId="77777777" w:rsidTr="00933F01">
        <w:tc>
          <w:tcPr>
            <w:tcW w:w="4675" w:type="dxa"/>
          </w:tcPr>
          <w:p w14:paraId="03A3F04D" w14:textId="53AF3EE0" w:rsidR="00911AF2" w:rsidRPr="00885137" w:rsidRDefault="00911AF2" w:rsidP="00933F0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Infection Control Policy and Procedure </w:t>
            </w:r>
          </w:p>
        </w:tc>
        <w:tc>
          <w:tcPr>
            <w:tcW w:w="4675" w:type="dxa"/>
          </w:tcPr>
          <w:p w14:paraId="43466475" w14:textId="5731860A" w:rsidR="00911AF2" w:rsidRPr="00885137" w:rsidRDefault="00911AF2" w:rsidP="00933F0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Mask Requirement</w:t>
            </w:r>
          </w:p>
        </w:tc>
      </w:tr>
      <w:tr w:rsidR="00911AF2" w:rsidRPr="00885137" w14:paraId="7370C996" w14:textId="77777777" w:rsidTr="00933F01">
        <w:tc>
          <w:tcPr>
            <w:tcW w:w="4675" w:type="dxa"/>
          </w:tcPr>
          <w:p w14:paraId="3A129E97" w14:textId="0F438DED" w:rsidR="00911AF2" w:rsidRPr="00911AF2" w:rsidRDefault="00911AF2" w:rsidP="00911AF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Approved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88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y: </w:t>
            </w:r>
          </w:p>
        </w:tc>
        <w:tc>
          <w:tcPr>
            <w:tcW w:w="4675" w:type="dxa"/>
          </w:tcPr>
          <w:p w14:paraId="775ADA2C" w14:textId="77777777" w:rsidR="00911AF2" w:rsidRPr="00885137" w:rsidRDefault="00911AF2" w:rsidP="00933F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F2" w:rsidRPr="00885137" w14:paraId="5B4EAF07" w14:textId="77777777" w:rsidTr="00933F01">
        <w:tc>
          <w:tcPr>
            <w:tcW w:w="4675" w:type="dxa"/>
          </w:tcPr>
          <w:p w14:paraId="48F26638" w14:textId="0D37ECE9" w:rsidR="00911AF2" w:rsidRPr="00885137" w:rsidRDefault="00911AF2" w:rsidP="00933F0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Effective: </w:t>
            </w:r>
            <w:r w:rsidRPr="00911AF2">
              <w:rPr>
                <w:rFonts w:ascii="Times New Roman" w:hAnsi="Times New Roman" w:cs="Times New Roman"/>
                <w:sz w:val="24"/>
                <w:szCs w:val="24"/>
              </w:rPr>
              <w:t>2/13/2023</w:t>
            </w:r>
          </w:p>
        </w:tc>
        <w:tc>
          <w:tcPr>
            <w:tcW w:w="4675" w:type="dxa"/>
          </w:tcPr>
          <w:p w14:paraId="6ECD76AD" w14:textId="53D71873" w:rsidR="00911AF2" w:rsidRPr="009D6B7D" w:rsidRDefault="00911AF2" w:rsidP="0091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Revised: </w:t>
            </w:r>
          </w:p>
        </w:tc>
      </w:tr>
    </w:tbl>
    <w:p w14:paraId="16558FE4" w14:textId="77777777" w:rsidR="00911AF2" w:rsidRDefault="00911AF2"/>
    <w:p w14:paraId="69460AD4" w14:textId="0E58E3AD" w:rsidR="00911AF2" w:rsidRPr="00911AF2" w:rsidRDefault="00911AF2" w:rsidP="00911A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11AF2"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14:paraId="03232E8E" w14:textId="0682466F" w:rsidR="00911AF2" w:rsidRDefault="00911AF2" w:rsidP="00911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policy of this facility to follow all New York State Department of Health (NYSDOH) and Centers for Disease Control and Prevention (CDC) guidance and/or recommendations for the use of masks as source control to prevent the spread of respiratory infections. </w:t>
      </w:r>
    </w:p>
    <w:p w14:paraId="5478C4B2" w14:textId="381EBAA7" w:rsidR="00911AF2" w:rsidRDefault="00911AF2" w:rsidP="00911A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B7848" w14:textId="6CE17EE1" w:rsidR="00911AF2" w:rsidRPr="00911AF2" w:rsidRDefault="00911AF2" w:rsidP="00911A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11AF2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736EC559" w14:textId="66B2A0DF" w:rsidR="00911AF2" w:rsidRDefault="00911AF2">
      <w:pPr>
        <w:rPr>
          <w:rFonts w:ascii="Times New Roman" w:hAnsi="Times New Roman" w:cs="Times New Roman"/>
          <w:sz w:val="24"/>
          <w:szCs w:val="24"/>
        </w:rPr>
      </w:pPr>
      <w:r w:rsidRPr="00911AF2">
        <w:rPr>
          <w:rFonts w:ascii="Times New Roman" w:hAnsi="Times New Roman" w:cs="Times New Roman"/>
          <w:sz w:val="24"/>
          <w:szCs w:val="24"/>
        </w:rPr>
        <w:t xml:space="preserve">Source control refers to use of respirators or well-fitting masks or cloth masks to cover a person’s mouth and nose to prevent spread of respiratory secretions when they are breathing, talking, sneezing, or coughing. </w:t>
      </w:r>
    </w:p>
    <w:p w14:paraId="1C26C1AD" w14:textId="77777777" w:rsidR="00533639" w:rsidRDefault="00911A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1AF2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3CC141DE" w14:textId="389F408E" w:rsidR="00911AF2" w:rsidRPr="00533639" w:rsidRDefault="00911AF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639">
        <w:rPr>
          <w:rFonts w:ascii="Times New Roman" w:hAnsi="Times New Roman" w:cs="Times New Roman"/>
          <w:b/>
          <w:bCs/>
          <w:sz w:val="24"/>
          <w:szCs w:val="24"/>
          <w:u w:val="single"/>
        </w:rPr>
        <w:t>Mask Use as Source Control for Covid-19 Infection</w:t>
      </w:r>
    </w:p>
    <w:p w14:paraId="507C5C54" w14:textId="63027BDC" w:rsidR="00533639" w:rsidRPr="00FC349F" w:rsidRDefault="00533639" w:rsidP="00FC34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349F">
        <w:rPr>
          <w:rFonts w:ascii="Times New Roman" w:hAnsi="Times New Roman" w:cs="Times New Roman"/>
          <w:b/>
          <w:bCs/>
          <w:sz w:val="24"/>
          <w:szCs w:val="24"/>
        </w:rPr>
        <w:t>HIGH SARS-CoV-2 Community Transmission</w:t>
      </w:r>
    </w:p>
    <w:p w14:paraId="6F6AECA0" w14:textId="4ED4B62A" w:rsidR="009D6B7D" w:rsidRDefault="00911AF2" w:rsidP="00FC34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6B7D">
        <w:rPr>
          <w:rFonts w:ascii="Times New Roman" w:hAnsi="Times New Roman" w:cs="Times New Roman"/>
          <w:sz w:val="24"/>
          <w:szCs w:val="24"/>
        </w:rPr>
        <w:t xml:space="preserve">The facility will </w:t>
      </w:r>
      <w:r w:rsidR="009D6B7D" w:rsidRPr="009D6B7D">
        <w:rPr>
          <w:rFonts w:ascii="Times New Roman" w:hAnsi="Times New Roman" w:cs="Times New Roman"/>
          <w:sz w:val="24"/>
          <w:szCs w:val="24"/>
        </w:rPr>
        <w:t xml:space="preserve">utilize CDC’s </w:t>
      </w:r>
      <w:hyperlink r:id="rId7" w:anchor="county-view?list_select_state=all_states&amp;list_select_county=all_counties&amp;data-type=Risk" w:history="1">
        <w:r w:rsidR="00533639" w:rsidRPr="00533639">
          <w:rPr>
            <w:rStyle w:val="Hyperlink"/>
            <w:rFonts w:ascii="Times New Roman" w:hAnsi="Times New Roman" w:cs="Times New Roman"/>
            <w:color w:val="075290"/>
            <w:sz w:val="24"/>
            <w:szCs w:val="24"/>
            <w:shd w:val="clear" w:color="auto" w:fill="FFFFFF"/>
          </w:rPr>
          <w:t>Community Transmission</w:t>
        </w:r>
      </w:hyperlink>
      <w:r w:rsidR="00533639" w:rsidRPr="00533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levels</w:t>
      </w:r>
      <w:r w:rsidR="00FC3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(see Table 1 below)</w:t>
      </w:r>
      <w:r w:rsidR="00533639" w:rsidRPr="005336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high</w:t>
      </w:r>
      <w:r w:rsidR="00533639" w:rsidRPr="009D6B7D">
        <w:rPr>
          <w:rFonts w:ascii="Times New Roman" w:hAnsi="Times New Roman" w:cs="Times New Roman"/>
          <w:sz w:val="24"/>
          <w:szCs w:val="24"/>
        </w:rPr>
        <w:t xml:space="preserve"> </w:t>
      </w:r>
      <w:r w:rsidR="009D6B7D">
        <w:rPr>
          <w:rFonts w:ascii="Times New Roman" w:hAnsi="Times New Roman" w:cs="Times New Roman"/>
          <w:sz w:val="24"/>
          <w:szCs w:val="24"/>
        </w:rPr>
        <w:t>to determine using masks as universal source control</w:t>
      </w:r>
      <w:r w:rsidR="00533639">
        <w:rPr>
          <w:rFonts w:ascii="Times New Roman" w:hAnsi="Times New Roman" w:cs="Times New Roman"/>
          <w:sz w:val="24"/>
          <w:szCs w:val="24"/>
        </w:rPr>
        <w:t>.</w:t>
      </w:r>
    </w:p>
    <w:p w14:paraId="515D38AE" w14:textId="2177D93C" w:rsidR="00B371B5" w:rsidRDefault="00B371B5" w:rsidP="00FC349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1782">
        <w:rPr>
          <w:rFonts w:ascii="Times New Roman" w:hAnsi="Times New Roman" w:cs="Times New Roman"/>
          <w:sz w:val="24"/>
          <w:szCs w:val="24"/>
        </w:rPr>
        <w:t xml:space="preserve">The Facility IP/Designee will monitor community transmission levels weekly and as needed and report any change in transmission levels to the </w:t>
      </w:r>
      <w:r w:rsidR="00DA1782" w:rsidRPr="00DA1782">
        <w:rPr>
          <w:rFonts w:ascii="Times New Roman" w:hAnsi="Times New Roman" w:cs="Times New Roman"/>
          <w:sz w:val="24"/>
          <w:szCs w:val="24"/>
        </w:rPr>
        <w:t>Administrator and</w:t>
      </w:r>
      <w:r w:rsidRPr="00DA1782">
        <w:rPr>
          <w:rFonts w:ascii="Times New Roman" w:hAnsi="Times New Roman" w:cs="Times New Roman"/>
          <w:sz w:val="24"/>
          <w:szCs w:val="24"/>
        </w:rPr>
        <w:t xml:space="preserve"> Director of Nursing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962B64" w14:textId="4B2A2B52" w:rsidR="004B116F" w:rsidRDefault="009D6B7D" w:rsidP="00FC34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SARS-CoV-2 </w:t>
      </w:r>
      <w:r w:rsidRPr="009D6B7D">
        <w:rPr>
          <w:rFonts w:ascii="Times New Roman" w:hAnsi="Times New Roman" w:cs="Times New Roman"/>
          <w:sz w:val="24"/>
          <w:szCs w:val="24"/>
          <w:u w:val="single"/>
        </w:rPr>
        <w:t>Community Transmission</w:t>
      </w:r>
      <w:r>
        <w:rPr>
          <w:rFonts w:ascii="Times New Roman" w:hAnsi="Times New Roman" w:cs="Times New Roman"/>
          <w:sz w:val="24"/>
          <w:szCs w:val="24"/>
        </w:rPr>
        <w:t xml:space="preserve"> level is h</w:t>
      </w:r>
      <w:r w:rsidRPr="009D6B7D">
        <w:rPr>
          <w:rFonts w:ascii="Times New Roman" w:hAnsi="Times New Roman" w:cs="Times New Roman"/>
          <w:sz w:val="24"/>
          <w:szCs w:val="24"/>
          <w:u w:val="single"/>
        </w:rPr>
        <w:t>igh</w:t>
      </w:r>
      <w:r>
        <w:rPr>
          <w:rFonts w:ascii="Times New Roman" w:hAnsi="Times New Roman" w:cs="Times New Roman"/>
          <w:sz w:val="24"/>
          <w:szCs w:val="24"/>
        </w:rPr>
        <w:t xml:space="preserve"> in the County in which the facility is located, everyone </w:t>
      </w:r>
      <w:r w:rsidR="00533639">
        <w:rPr>
          <w:rFonts w:ascii="Times New Roman" w:hAnsi="Times New Roman" w:cs="Times New Roman"/>
          <w:sz w:val="24"/>
          <w:szCs w:val="24"/>
        </w:rPr>
        <w:t>(</w:t>
      </w:r>
      <w:r w:rsidR="00DA1782">
        <w:rPr>
          <w:rFonts w:ascii="Times New Roman" w:hAnsi="Times New Roman" w:cs="Times New Roman"/>
          <w:sz w:val="24"/>
          <w:szCs w:val="24"/>
        </w:rPr>
        <w:t>e.g.,</w:t>
      </w:r>
      <w:r w:rsidR="00533639">
        <w:rPr>
          <w:rFonts w:ascii="Times New Roman" w:hAnsi="Times New Roman" w:cs="Times New Roman"/>
          <w:sz w:val="24"/>
          <w:szCs w:val="24"/>
        </w:rPr>
        <w:t xml:space="preserve"> employees, residents, visitors, consultants, vendors, etc.) </w:t>
      </w:r>
      <w:r>
        <w:rPr>
          <w:rFonts w:ascii="Times New Roman" w:hAnsi="Times New Roman" w:cs="Times New Roman"/>
          <w:sz w:val="24"/>
          <w:szCs w:val="24"/>
        </w:rPr>
        <w:t xml:space="preserve">in the facility </w:t>
      </w:r>
      <w:r w:rsidR="00533639">
        <w:rPr>
          <w:rFonts w:ascii="Times New Roman" w:hAnsi="Times New Roman" w:cs="Times New Roman"/>
          <w:sz w:val="24"/>
          <w:szCs w:val="24"/>
        </w:rPr>
        <w:t xml:space="preserve">will wear masks as source control. </w:t>
      </w:r>
    </w:p>
    <w:p w14:paraId="3A528EF1" w14:textId="77777777" w:rsidR="00FC349F" w:rsidRPr="009D6B7D" w:rsidRDefault="00FC349F" w:rsidP="00FC34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2AED9A0" w14:textId="47AA36D3" w:rsidR="00533639" w:rsidRPr="00FC349F" w:rsidRDefault="00533639" w:rsidP="00FC34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349F">
        <w:rPr>
          <w:rFonts w:ascii="Times New Roman" w:hAnsi="Times New Roman" w:cs="Times New Roman"/>
          <w:b/>
          <w:bCs/>
          <w:sz w:val="24"/>
          <w:szCs w:val="24"/>
          <w:u w:val="single"/>
        </w:rPr>
        <w:t>Substantial, Moderate, Low SARS-CoV-2 Community Transmission</w:t>
      </w:r>
    </w:p>
    <w:p w14:paraId="02907EEE" w14:textId="68E07155" w:rsidR="00533639" w:rsidRDefault="00533639" w:rsidP="0053363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533639">
        <w:t xml:space="preserve">When the SARS-CoV-2 </w:t>
      </w:r>
      <w:r w:rsidRPr="00533639">
        <w:rPr>
          <w:u w:val="single"/>
        </w:rPr>
        <w:t>Community Transmission</w:t>
      </w:r>
      <w:r w:rsidRPr="00533639">
        <w:t xml:space="preserve"> level is </w:t>
      </w:r>
      <w:r w:rsidRPr="00533639">
        <w:rPr>
          <w:b/>
          <w:bCs/>
        </w:rPr>
        <w:t>substantial</w:t>
      </w:r>
      <w:r w:rsidRPr="00533639">
        <w:t xml:space="preserve">, </w:t>
      </w:r>
      <w:r w:rsidRPr="00533639">
        <w:rPr>
          <w:b/>
          <w:bCs/>
        </w:rPr>
        <w:t>moderate</w:t>
      </w:r>
      <w:r w:rsidRPr="00533639">
        <w:t xml:space="preserve">, or </w:t>
      </w:r>
      <w:r w:rsidRPr="00533639">
        <w:rPr>
          <w:b/>
          <w:bCs/>
        </w:rPr>
        <w:t>low</w:t>
      </w:r>
      <w:r w:rsidRPr="00533639">
        <w:t xml:space="preserve"> in the County in which the facility is located, the facility may choose not to implement masks as universal source control</w:t>
      </w:r>
      <w:r w:rsidR="00DA1782" w:rsidRPr="00533639">
        <w:t xml:space="preserve">. </w:t>
      </w:r>
      <w:r w:rsidRPr="00533639">
        <w:rPr>
          <w:color w:val="000000"/>
        </w:rPr>
        <w:t>However, even if source control is not universally required, it remains recommended for individuals who:</w:t>
      </w:r>
    </w:p>
    <w:p w14:paraId="6D4474FC" w14:textId="77777777" w:rsidR="00533639" w:rsidRDefault="00533639" w:rsidP="005336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33639">
        <w:rPr>
          <w:color w:val="000000"/>
        </w:rPr>
        <w:t>Have suspected or confirmed SARS-CoV-2 infection or other respiratory infection (e.g., those with runny nose, cough, sneeze); or</w:t>
      </w:r>
    </w:p>
    <w:p w14:paraId="7DAB4BC8" w14:textId="77777777" w:rsidR="00533639" w:rsidRDefault="00533639" w:rsidP="005336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33639">
        <w:rPr>
          <w:color w:val="000000"/>
        </w:rPr>
        <w:t>Had </w:t>
      </w:r>
      <w:hyperlink r:id="rId8" w:anchor="closecontact" w:history="1">
        <w:r w:rsidRPr="00533639">
          <w:rPr>
            <w:rStyle w:val="Hyperlink"/>
            <w:color w:val="075290"/>
          </w:rPr>
          <w:t>close contact</w:t>
        </w:r>
      </w:hyperlink>
      <w:r w:rsidRPr="00533639">
        <w:rPr>
          <w:color w:val="000000"/>
        </w:rPr>
        <w:t> (patients and visitors) or a </w:t>
      </w:r>
      <w:hyperlink r:id="rId9" w:history="1">
        <w:r w:rsidRPr="00533639">
          <w:rPr>
            <w:rStyle w:val="Hyperlink"/>
            <w:color w:val="075290"/>
          </w:rPr>
          <w:t>higher-risk exposure</w:t>
        </w:r>
      </w:hyperlink>
      <w:r w:rsidRPr="00533639">
        <w:rPr>
          <w:color w:val="000000"/>
        </w:rPr>
        <w:t> (HCP) with someone with SARS-CoV-2 infection, for 10 days after their exposure; or</w:t>
      </w:r>
    </w:p>
    <w:p w14:paraId="216F9E25" w14:textId="77777777" w:rsidR="00533639" w:rsidRDefault="00533639" w:rsidP="005336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33639">
        <w:rPr>
          <w:color w:val="000000"/>
        </w:rPr>
        <w:lastRenderedPageBreak/>
        <w:t>Reside or work on a unit or area of the facility experiencing a SARS-CoV-2 outbreak; universal use of source control could be discontinued as a mitigation measure once no new cases have been identified for 14 days; or</w:t>
      </w:r>
    </w:p>
    <w:p w14:paraId="57DE55E5" w14:textId="20A62895" w:rsidR="00533639" w:rsidRPr="00533639" w:rsidRDefault="00533639" w:rsidP="005336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33639">
        <w:rPr>
          <w:color w:val="000000"/>
        </w:rPr>
        <w:t>Have otherwise had source control recommended by public health authorities</w:t>
      </w:r>
    </w:p>
    <w:p w14:paraId="30F4800F" w14:textId="72F00B06" w:rsidR="00533639" w:rsidRPr="000F50CB" w:rsidRDefault="00FC349F" w:rsidP="00FC34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349F">
        <w:rPr>
          <w:rFonts w:ascii="Times New Roman" w:hAnsi="Times New Roman" w:cs="Times New Roman"/>
          <w:b/>
          <w:bCs/>
          <w:sz w:val="28"/>
          <w:szCs w:val="28"/>
        </w:rPr>
        <w:t>TABLE 1</w:t>
      </w:r>
      <w:r w:rsidR="000F50C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F50CB">
        <w:rPr>
          <w:rFonts w:ascii="Times New Roman" w:hAnsi="Times New Roman" w:cs="Times New Roman"/>
          <w:b/>
          <w:bCs/>
          <w:sz w:val="24"/>
          <w:szCs w:val="24"/>
        </w:rPr>
        <w:t>CDC’s Indicators of Community Transmission</w:t>
      </w:r>
    </w:p>
    <w:p w14:paraId="48027DBB" w14:textId="3F56FEB3" w:rsidR="00FC349F" w:rsidRDefault="000F50CB" w:rsidP="004B11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0C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151B274" wp14:editId="09726C9D">
            <wp:extent cx="5943600" cy="123245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0617" cy="12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CEFB6" w14:textId="77777777" w:rsidR="000F50CB" w:rsidRDefault="000F50CB" w:rsidP="00D6713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DAD0FC" w14:textId="0775E9F4" w:rsidR="00D67139" w:rsidRPr="00533639" w:rsidRDefault="00D67139" w:rsidP="00D6713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6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Mask Use as Source Control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Influenza Season</w:t>
      </w:r>
    </w:p>
    <w:p w14:paraId="59872D1F" w14:textId="3BE56FBC" w:rsidR="00D67139" w:rsidRDefault="00D67139" w:rsidP="00D671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NYSDOH, all healthcare personnel not vaccinated for influenza for the current influenza season will wear a surgical or procedure mask while in areas where residents/patients are typically present</w:t>
      </w:r>
      <w:r w:rsidR="000F50CB">
        <w:rPr>
          <w:rFonts w:ascii="Times New Roman" w:hAnsi="Times New Roman" w:cs="Times New Roman"/>
          <w:sz w:val="24"/>
          <w:szCs w:val="24"/>
        </w:rPr>
        <w:t xml:space="preserve"> </w:t>
      </w:r>
      <w:r w:rsidR="000F50CB" w:rsidRPr="000F50CB">
        <w:rPr>
          <w:rFonts w:ascii="Times New Roman" w:hAnsi="Times New Roman" w:cs="Times New Roman"/>
          <w:color w:val="000000"/>
          <w:sz w:val="24"/>
          <w:szCs w:val="24"/>
        </w:rPr>
        <w:t>when the NYS Health Commissioner announces Influenza is widespread.</w:t>
      </w:r>
    </w:p>
    <w:p w14:paraId="13777314" w14:textId="750698F6" w:rsidR="00D67139" w:rsidRPr="00D67139" w:rsidRDefault="00D67139" w:rsidP="00D671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facility will maintain a line list of all staff who are not vaccinated against influenza and cross reference to ensure compliance with flu masking requirement. </w:t>
      </w:r>
    </w:p>
    <w:p w14:paraId="7ED95446" w14:textId="229E579C" w:rsidR="004B116F" w:rsidRPr="00DA1782" w:rsidRDefault="004B116F" w:rsidP="004B11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1782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REFERENCES</w:t>
      </w:r>
    </w:p>
    <w:p w14:paraId="28937989" w14:textId="4A6C9176" w:rsidR="004B116F" w:rsidRPr="000F50CB" w:rsidRDefault="004B116F" w:rsidP="004B116F">
      <w:pPr>
        <w:ind w:left="720" w:hanging="720"/>
        <w:rPr>
          <w:rFonts w:ascii="Times New Roman" w:hAnsi="Times New Roman" w:cs="Times New Roman"/>
        </w:rPr>
      </w:pPr>
      <w:r w:rsidRPr="000F50CB">
        <w:rPr>
          <w:rFonts w:ascii="Times New Roman" w:hAnsi="Times New Roman" w:cs="Times New Roman"/>
        </w:rPr>
        <w:t xml:space="preserve">CDC (9/23/2022). Interim Infection Prevention and Control Recommendations for Healthcare Personnel During the Coronavirus Disease 2019 (COVID-19) Pandemic. </w:t>
      </w:r>
      <w:hyperlink r:id="rId11" w:history="1">
        <w:r w:rsidRPr="000F50CB">
          <w:rPr>
            <w:rStyle w:val="Hyperlink"/>
            <w:rFonts w:ascii="Times New Roman" w:hAnsi="Times New Roman" w:cs="Times New Roman"/>
          </w:rPr>
          <w:t>https://www.cdc.gov/coronavirus/2019-ncov/hcp/infection-control-recommendations.html</w:t>
        </w:r>
      </w:hyperlink>
    </w:p>
    <w:p w14:paraId="42152F43" w14:textId="0CA4EA31" w:rsidR="002410A2" w:rsidRPr="000F50CB" w:rsidRDefault="002410A2" w:rsidP="004B116F">
      <w:pPr>
        <w:ind w:left="720" w:hanging="720"/>
        <w:rPr>
          <w:rStyle w:val="Hyperlink"/>
          <w:rFonts w:ascii="Times New Roman" w:hAnsi="Times New Roman" w:cs="Times New Roman"/>
        </w:rPr>
      </w:pPr>
      <w:r w:rsidRPr="000F50CB">
        <w:rPr>
          <w:rFonts w:ascii="Times New Roman" w:hAnsi="Times New Roman" w:cs="Times New Roman"/>
        </w:rPr>
        <w:t xml:space="preserve">CDC. Covid Data Tracker. </w:t>
      </w:r>
      <w:hyperlink r:id="rId12" w:anchor="county-view?list_select_state=all_states&amp;list_select_county=all_counties&amp;data-type=Risk" w:history="1">
        <w:r w:rsidRPr="000F50CB">
          <w:rPr>
            <w:rStyle w:val="Hyperlink"/>
            <w:rFonts w:ascii="Times New Roman" w:hAnsi="Times New Roman" w:cs="Times New Roman"/>
          </w:rPr>
          <w:t>https://covid.cdc.gov/covid-data-tracker/#county-view?list_select_state=all_states&amp;list_select_county=all_counties&amp;data-type=Risk</w:t>
        </w:r>
      </w:hyperlink>
    </w:p>
    <w:p w14:paraId="2D43BAAA" w14:textId="76FB187A" w:rsidR="000F50CB" w:rsidRPr="000F50CB" w:rsidRDefault="000F50CB" w:rsidP="000F50CB">
      <w:pPr>
        <w:ind w:left="720" w:hanging="720"/>
        <w:rPr>
          <w:rFonts w:ascii="Times New Roman" w:hAnsi="Times New Roman" w:cs="Times New Roman"/>
        </w:rPr>
      </w:pPr>
      <w:r w:rsidRPr="000F50CB">
        <w:rPr>
          <w:rFonts w:ascii="Times New Roman" w:hAnsi="Times New Roman" w:cs="Times New Roman"/>
        </w:rPr>
        <w:t xml:space="preserve">CDC (2/25/2022). Indicators for Monitoring Covid-19 Community Levels and Covid-19 and Implementing Covid-19 Prevention Strategies. </w:t>
      </w:r>
      <w:hyperlink r:id="rId13" w:history="1">
        <w:r w:rsidRPr="000F50CB">
          <w:rPr>
            <w:rStyle w:val="Hyperlink"/>
            <w:rFonts w:ascii="Times New Roman" w:hAnsi="Times New Roman" w:cs="Times New Roman"/>
          </w:rPr>
          <w:t>https://www.cdc.gov/coronavirus/2019-ncov/downloads/science/Scientific-Rationale-summary-COVID-19-Community-Levels.pdf</w:t>
        </w:r>
      </w:hyperlink>
    </w:p>
    <w:p w14:paraId="5C8CD89F" w14:textId="0A59AB5C" w:rsidR="004B116F" w:rsidRPr="000F50CB" w:rsidRDefault="004B116F" w:rsidP="002410A2">
      <w:pPr>
        <w:ind w:left="720" w:hanging="720"/>
        <w:rPr>
          <w:rFonts w:ascii="Times New Roman" w:hAnsi="Times New Roman" w:cs="Times New Roman"/>
        </w:rPr>
      </w:pPr>
      <w:r w:rsidRPr="000F50CB">
        <w:rPr>
          <w:rFonts w:ascii="Times New Roman" w:hAnsi="Times New Roman" w:cs="Times New Roman"/>
        </w:rPr>
        <w:t xml:space="preserve">NYSDOH (2/10/2023). NH DAL #23-02. NYSDOH Guidance for Use of Face Masks and Face Coverings in Healthcare Facilities. </w:t>
      </w:r>
      <w:hyperlink r:id="rId14" w:history="1">
        <w:r w:rsidRPr="000F50CB">
          <w:rPr>
            <w:rStyle w:val="Hyperlink"/>
            <w:rFonts w:ascii="Times New Roman" w:hAnsi="Times New Roman" w:cs="Times New Roman"/>
          </w:rPr>
          <w:t>https://www.health.ny.gov/professionals/hospital_administrator/letters/2023/docs/dal_23-02.pdf</w:t>
        </w:r>
      </w:hyperlink>
    </w:p>
    <w:p w14:paraId="6F04CE0A" w14:textId="6930AFB6" w:rsidR="00911AF2" w:rsidRPr="00911AF2" w:rsidRDefault="0048516D" w:rsidP="00473B2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F50CB">
        <w:rPr>
          <w:rFonts w:ascii="Times New Roman" w:hAnsi="Times New Roman" w:cs="Times New Roman"/>
        </w:rPr>
        <w:t xml:space="preserve">NYSDOH (11/19/2014). Prevention of Influenza Transmission by Healthcare and Residential Facility and Agency Personnel. </w:t>
      </w:r>
      <w:hyperlink r:id="rId15" w:history="1">
        <w:r w:rsidRPr="000F50CB">
          <w:rPr>
            <w:rStyle w:val="Hyperlink"/>
            <w:rFonts w:ascii="Times New Roman" w:hAnsi="Times New Roman" w:cs="Times New Roman"/>
          </w:rPr>
          <w:t>https://regs.health.ny.gov/sites/default/files/pdf/recently_adopted_regulations/2014-11-19_prevention_of_influenza_transmission.pdf</w:t>
        </w:r>
      </w:hyperlink>
    </w:p>
    <w:sectPr w:rsidR="00911AF2" w:rsidRPr="00911AF2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325B" w14:textId="77777777" w:rsidR="00F91C96" w:rsidRDefault="00F91C96" w:rsidP="00911AF2">
      <w:pPr>
        <w:spacing w:after="0" w:line="240" w:lineRule="auto"/>
      </w:pPr>
      <w:r>
        <w:separator/>
      </w:r>
    </w:p>
  </w:endnote>
  <w:endnote w:type="continuationSeparator" w:id="0">
    <w:p w14:paraId="7E526258" w14:textId="77777777" w:rsidR="00F91C96" w:rsidRDefault="00F91C96" w:rsidP="0091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920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D2ECB" w14:textId="67E0B0C9" w:rsidR="00FC349F" w:rsidRDefault="00FC34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6620A5" w14:textId="77777777" w:rsidR="00FC349F" w:rsidRDefault="00FC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5DB2" w14:textId="77777777" w:rsidR="00F91C96" w:rsidRDefault="00F91C96" w:rsidP="00911AF2">
      <w:pPr>
        <w:spacing w:after="0" w:line="240" w:lineRule="auto"/>
      </w:pPr>
      <w:r>
        <w:separator/>
      </w:r>
    </w:p>
  </w:footnote>
  <w:footnote w:type="continuationSeparator" w:id="0">
    <w:p w14:paraId="3D802E8B" w14:textId="77777777" w:rsidR="00F91C96" w:rsidRDefault="00F91C96" w:rsidP="0091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DD87" w14:textId="2BEA7C2A" w:rsidR="00911AF2" w:rsidRDefault="00911AF2">
    <w:pPr>
      <w:pStyle w:val="Header"/>
    </w:pPr>
    <w:r>
      <w:rPr>
        <w:noProof/>
      </w:rPr>
      <w:drawing>
        <wp:inline distT="0" distB="0" distL="0" distR="0" wp14:anchorId="49B8E9E7" wp14:editId="6EFF1663">
          <wp:extent cx="5943600" cy="563360"/>
          <wp:effectExtent l="0" t="0" r="0" b="825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0FB"/>
    <w:multiLevelType w:val="hybridMultilevel"/>
    <w:tmpl w:val="94BE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65C"/>
    <w:multiLevelType w:val="hybridMultilevel"/>
    <w:tmpl w:val="9674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707"/>
    <w:multiLevelType w:val="hybridMultilevel"/>
    <w:tmpl w:val="3846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53F0"/>
    <w:multiLevelType w:val="hybridMultilevel"/>
    <w:tmpl w:val="FEDE3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158C9"/>
    <w:multiLevelType w:val="hybridMultilevel"/>
    <w:tmpl w:val="B21A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13206"/>
    <w:multiLevelType w:val="multilevel"/>
    <w:tmpl w:val="8F1C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674031">
    <w:abstractNumId w:val="3"/>
  </w:num>
  <w:num w:numId="2" w16cid:durableId="481116809">
    <w:abstractNumId w:val="1"/>
  </w:num>
  <w:num w:numId="3" w16cid:durableId="434785482">
    <w:abstractNumId w:val="2"/>
  </w:num>
  <w:num w:numId="4" w16cid:durableId="596867185">
    <w:abstractNumId w:val="5"/>
  </w:num>
  <w:num w:numId="5" w16cid:durableId="917637735">
    <w:abstractNumId w:val="4"/>
  </w:num>
  <w:num w:numId="6" w16cid:durableId="45856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55"/>
    <w:rsid w:val="000F50CB"/>
    <w:rsid w:val="0012794E"/>
    <w:rsid w:val="002410A2"/>
    <w:rsid w:val="00473B23"/>
    <w:rsid w:val="0048516D"/>
    <w:rsid w:val="004B116F"/>
    <w:rsid w:val="00533639"/>
    <w:rsid w:val="005C5455"/>
    <w:rsid w:val="007D4DD1"/>
    <w:rsid w:val="00911AF2"/>
    <w:rsid w:val="009D6B7D"/>
    <w:rsid w:val="00B371B5"/>
    <w:rsid w:val="00B4796B"/>
    <w:rsid w:val="00D632C1"/>
    <w:rsid w:val="00D67139"/>
    <w:rsid w:val="00DA1782"/>
    <w:rsid w:val="00E74191"/>
    <w:rsid w:val="00F91C96"/>
    <w:rsid w:val="00F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2626"/>
  <w15:chartTrackingRefBased/>
  <w15:docId w15:val="{7D386E30-A47D-4379-9DD3-AE7C56E7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F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F2"/>
  </w:style>
  <w:style w:type="paragraph" w:styleId="Footer">
    <w:name w:val="footer"/>
    <w:basedOn w:val="Normal"/>
    <w:link w:val="FooterChar"/>
    <w:uiPriority w:val="99"/>
    <w:unhideWhenUsed/>
    <w:rsid w:val="0091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F2"/>
  </w:style>
  <w:style w:type="table" w:styleId="TableGrid">
    <w:name w:val="Table Grid"/>
    <w:basedOn w:val="TableNormal"/>
    <w:uiPriority w:val="59"/>
    <w:rsid w:val="00911A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1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3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3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infection-control-recommendations.html" TargetMode="External"/><Relationship Id="rId13" Type="http://schemas.openxmlformats.org/officeDocument/2006/relationships/hyperlink" Target="https://www.cdc.gov/coronavirus/2019-ncov/downloads/science/Scientific-Rationale-summary-COVID-19-Community-Level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.cdc.gov/covid-data-tracker/" TargetMode="External"/><Relationship Id="rId12" Type="http://schemas.openxmlformats.org/officeDocument/2006/relationships/hyperlink" Target="https://covid.cdc.gov/covid-data-tracker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hcp/infection-control-recommendation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gs.health.ny.gov/sites/default/files/pdf/recently_adopted_regulations/2014-11-19_prevention_of_influenza_transmission.pd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hcp/guidance-risk-assesment-hcp.html" TargetMode="External"/><Relationship Id="rId14" Type="http://schemas.openxmlformats.org/officeDocument/2006/relationships/hyperlink" Target="https://www.health.ny.gov/professionals/hospital_administrator/letters/2023/docs/dal_23-0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Sukhdeo</dc:creator>
  <cp:keywords/>
  <dc:description/>
  <cp:lastModifiedBy>Laura Brick</cp:lastModifiedBy>
  <cp:revision>2</cp:revision>
  <dcterms:created xsi:type="dcterms:W3CDTF">2023-02-14T15:37:00Z</dcterms:created>
  <dcterms:modified xsi:type="dcterms:W3CDTF">2023-02-14T15:37:00Z</dcterms:modified>
</cp:coreProperties>
</file>